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558DA" w14:textId="59A162D4" w:rsidR="002D46C7" w:rsidRPr="003E1C79" w:rsidRDefault="002D46C7" w:rsidP="002D46C7">
      <w:pPr>
        <w:widowControl w:val="0"/>
        <w:tabs>
          <w:tab w:val="center" w:pos="4536"/>
          <w:tab w:val="right" w:pos="9072"/>
        </w:tabs>
        <w:overflowPunct/>
        <w:autoSpaceDE/>
        <w:adjustRightInd/>
        <w:spacing w:after="0"/>
        <w:rPr>
          <w:rFonts w:ascii="Arial" w:hAnsi="Arial" w:cs="Arial"/>
          <w:b/>
          <w:bCs/>
          <w:sz w:val="24"/>
          <w:lang w:val="en-US"/>
        </w:rPr>
      </w:pPr>
      <w:r w:rsidRPr="003E1C79">
        <w:rPr>
          <w:rFonts w:ascii="Arial" w:hAnsi="Arial" w:cs="Arial"/>
          <w:b/>
          <w:bCs/>
          <w:sz w:val="24"/>
          <w:lang w:val="en-US"/>
        </w:rPr>
        <w:t>3GPP TSG RAN WG1 Meeting #9</w:t>
      </w:r>
      <w:r w:rsidR="00AA3783" w:rsidRPr="003E1C79">
        <w:rPr>
          <w:rFonts w:ascii="Arial" w:hAnsi="Arial" w:cs="Arial"/>
          <w:b/>
          <w:bCs/>
          <w:sz w:val="24"/>
          <w:lang w:val="en-US"/>
        </w:rPr>
        <w:t>2</w:t>
      </w:r>
      <w:r w:rsidR="007A31BC">
        <w:rPr>
          <w:rFonts w:ascii="Arial" w:hAnsi="Arial" w:cs="Arial"/>
          <w:b/>
          <w:bCs/>
          <w:sz w:val="24"/>
          <w:lang w:val="en-US"/>
        </w:rPr>
        <w:t>bis</w:t>
      </w:r>
      <w:r w:rsidR="002A0867" w:rsidRPr="003E1C79">
        <w:rPr>
          <w:rFonts w:ascii="Arial" w:hAnsi="Arial" w:cs="Arial"/>
          <w:b/>
          <w:bCs/>
          <w:sz w:val="24"/>
          <w:lang w:val="en-US"/>
        </w:rPr>
        <w:t xml:space="preserve"> </w:t>
      </w:r>
      <w:r w:rsidRPr="003E1C79">
        <w:rPr>
          <w:rFonts w:ascii="Arial" w:hAnsi="Arial" w:cs="Arial"/>
          <w:b/>
          <w:bCs/>
          <w:sz w:val="24"/>
          <w:lang w:val="en-US"/>
        </w:rPr>
        <w:t xml:space="preserve">                                     </w:t>
      </w:r>
      <w:r w:rsidRPr="003E1C79">
        <w:rPr>
          <w:rFonts w:ascii="Arial" w:hAnsi="Arial" w:cs="Arial"/>
          <w:b/>
          <w:bCs/>
          <w:sz w:val="24"/>
          <w:lang w:val="en-US"/>
        </w:rPr>
        <w:tab/>
        <w:t xml:space="preserve">                            </w:t>
      </w:r>
      <w:r w:rsidR="00A310D0" w:rsidRPr="00A310D0">
        <w:rPr>
          <w:rFonts w:ascii="Arial" w:hAnsi="Arial" w:cs="Arial"/>
          <w:b/>
          <w:bCs/>
          <w:sz w:val="24"/>
          <w:lang w:val="en-US"/>
        </w:rPr>
        <w:t>R1-180</w:t>
      </w:r>
      <w:r w:rsidR="002642D5" w:rsidRPr="002642D5">
        <w:rPr>
          <w:rFonts w:ascii="Arial" w:hAnsi="Arial" w:cs="Arial"/>
          <w:b/>
          <w:bCs/>
          <w:sz w:val="24"/>
          <w:lang w:val="en-US"/>
        </w:rPr>
        <w:t>6483</w:t>
      </w:r>
    </w:p>
    <w:p w14:paraId="00DE65E3" w14:textId="4C5C4E25" w:rsidR="002D46C7" w:rsidRPr="003E1C79" w:rsidRDefault="001534BF" w:rsidP="002D46C7">
      <w:pPr>
        <w:widowControl w:val="0"/>
        <w:tabs>
          <w:tab w:val="center" w:pos="4536"/>
          <w:tab w:val="right" w:pos="9072"/>
        </w:tabs>
        <w:overflowPunct/>
        <w:autoSpaceDE/>
        <w:adjustRightInd/>
        <w:spacing w:after="0"/>
        <w:rPr>
          <w:rFonts w:ascii="Arial" w:hAnsi="Arial" w:cs="Arial"/>
          <w:b/>
          <w:bCs/>
          <w:sz w:val="24"/>
          <w:lang w:val="en-US"/>
        </w:rPr>
      </w:pPr>
      <w:r w:rsidRPr="001534BF">
        <w:rPr>
          <w:rFonts w:ascii="Arial" w:hAnsi="Arial" w:cs="Arial"/>
          <w:b/>
          <w:bCs/>
          <w:sz w:val="24"/>
          <w:lang w:val="en-US"/>
        </w:rPr>
        <w:t>Busan, Korea, May 21st – 25th, 2018</w:t>
      </w:r>
    </w:p>
    <w:p w14:paraId="6EF75BE7" w14:textId="77777777" w:rsidR="002D46C7" w:rsidRPr="003E1C79" w:rsidRDefault="002D46C7" w:rsidP="002D46C7">
      <w:pPr>
        <w:spacing w:after="0"/>
        <w:ind w:left="1988" w:hanging="1988"/>
        <w:rPr>
          <w:rFonts w:ascii="Arial" w:hAnsi="Arial" w:cs="Arial"/>
          <w:b/>
          <w:sz w:val="24"/>
          <w:lang w:val="en-US"/>
        </w:rPr>
      </w:pPr>
    </w:p>
    <w:p w14:paraId="228D8DBB" w14:textId="77777777" w:rsidR="002D46C7" w:rsidRPr="003E1C79" w:rsidRDefault="002D46C7" w:rsidP="002D46C7">
      <w:pPr>
        <w:spacing w:after="0"/>
        <w:ind w:left="1988" w:hanging="1988"/>
        <w:rPr>
          <w:rFonts w:ascii="Arial" w:hAnsi="Arial" w:cs="Arial"/>
          <w:b/>
          <w:sz w:val="24"/>
          <w:lang w:val="en-US"/>
        </w:rPr>
      </w:pPr>
      <w:r w:rsidRPr="003E1C79">
        <w:rPr>
          <w:rFonts w:ascii="Arial" w:hAnsi="Arial" w:cs="Arial"/>
          <w:b/>
          <w:sz w:val="24"/>
          <w:lang w:val="en-US"/>
        </w:rPr>
        <w:t>Source:</w:t>
      </w:r>
      <w:r w:rsidRPr="003E1C79">
        <w:rPr>
          <w:rFonts w:ascii="Arial" w:hAnsi="Arial" w:cs="Arial"/>
          <w:b/>
          <w:sz w:val="24"/>
          <w:lang w:val="en-US"/>
        </w:rPr>
        <w:tab/>
        <w:t>Intel Corporation</w:t>
      </w:r>
    </w:p>
    <w:p w14:paraId="371FB727" w14:textId="37923042" w:rsidR="00E90E34" w:rsidRPr="003E1C79" w:rsidRDefault="002D46C7" w:rsidP="00A5152E">
      <w:pPr>
        <w:spacing w:after="0"/>
        <w:ind w:left="1988" w:hanging="1988"/>
        <w:rPr>
          <w:rFonts w:ascii="Arial" w:hAnsi="Arial" w:cs="Arial"/>
          <w:b/>
          <w:sz w:val="24"/>
          <w:lang w:val="en-US"/>
        </w:rPr>
      </w:pPr>
      <w:r w:rsidRPr="003E1C79">
        <w:rPr>
          <w:rFonts w:ascii="Arial" w:hAnsi="Arial" w:cs="Arial"/>
          <w:b/>
          <w:sz w:val="24"/>
          <w:lang w:val="en-US"/>
        </w:rPr>
        <w:t>Title:</w:t>
      </w:r>
      <w:r w:rsidRPr="003E1C79">
        <w:rPr>
          <w:rFonts w:ascii="Arial" w:hAnsi="Arial" w:cs="Arial"/>
          <w:b/>
          <w:sz w:val="24"/>
          <w:lang w:val="en-US"/>
        </w:rPr>
        <w:tab/>
      </w:r>
      <w:r w:rsidR="002642D5" w:rsidRPr="002642D5">
        <w:rPr>
          <w:rFonts w:ascii="Arial" w:hAnsi="Arial" w:cs="Arial"/>
          <w:b/>
          <w:sz w:val="24"/>
          <w:lang w:val="en-US"/>
        </w:rPr>
        <w:t xml:space="preserve">Remaining </w:t>
      </w:r>
      <w:r w:rsidR="00DE640F">
        <w:rPr>
          <w:rFonts w:ascii="Arial" w:hAnsi="Arial" w:cs="Arial"/>
          <w:b/>
          <w:sz w:val="24"/>
          <w:lang w:val="en-US"/>
        </w:rPr>
        <w:t>D</w:t>
      </w:r>
      <w:r w:rsidR="002642D5" w:rsidRPr="002642D5">
        <w:rPr>
          <w:rFonts w:ascii="Arial" w:hAnsi="Arial" w:cs="Arial"/>
          <w:b/>
          <w:sz w:val="24"/>
          <w:lang w:val="en-US"/>
        </w:rPr>
        <w:t xml:space="preserve">etails of </w:t>
      </w:r>
      <w:r w:rsidR="00DE640F">
        <w:rPr>
          <w:rFonts w:ascii="Arial" w:hAnsi="Arial" w:cs="Arial"/>
          <w:b/>
          <w:sz w:val="24"/>
          <w:lang w:val="en-US"/>
        </w:rPr>
        <w:t>D</w:t>
      </w:r>
      <w:r w:rsidR="002642D5" w:rsidRPr="002642D5">
        <w:rPr>
          <w:rFonts w:ascii="Arial" w:hAnsi="Arial" w:cs="Arial"/>
          <w:b/>
          <w:sz w:val="24"/>
          <w:lang w:val="en-US"/>
        </w:rPr>
        <w:t xml:space="preserve">emodulation </w:t>
      </w:r>
      <w:r w:rsidR="00DE640F">
        <w:rPr>
          <w:rFonts w:ascii="Arial" w:hAnsi="Arial" w:cs="Arial"/>
          <w:b/>
          <w:sz w:val="24"/>
          <w:lang w:val="en-US"/>
        </w:rPr>
        <w:t>E</w:t>
      </w:r>
      <w:r w:rsidR="002642D5" w:rsidRPr="002642D5">
        <w:rPr>
          <w:rFonts w:ascii="Arial" w:hAnsi="Arial" w:cs="Arial"/>
          <w:b/>
          <w:sz w:val="24"/>
          <w:lang w:val="en-US"/>
        </w:rPr>
        <w:t xml:space="preserve">nhancements for LTE V2V </w:t>
      </w:r>
      <w:r w:rsidR="00DE640F">
        <w:rPr>
          <w:rFonts w:ascii="Arial" w:hAnsi="Arial" w:cs="Arial"/>
          <w:b/>
          <w:sz w:val="24"/>
          <w:lang w:val="en-US"/>
        </w:rPr>
        <w:t>S</w:t>
      </w:r>
      <w:r w:rsidR="002642D5" w:rsidRPr="002642D5">
        <w:rPr>
          <w:rFonts w:ascii="Arial" w:hAnsi="Arial" w:cs="Arial"/>
          <w:b/>
          <w:sz w:val="24"/>
          <w:lang w:val="en-US"/>
        </w:rPr>
        <w:t xml:space="preserve">idelink </w:t>
      </w:r>
      <w:r w:rsidR="00DE640F">
        <w:rPr>
          <w:rFonts w:ascii="Arial" w:hAnsi="Arial" w:cs="Arial"/>
          <w:b/>
          <w:sz w:val="24"/>
          <w:lang w:val="en-US"/>
        </w:rPr>
        <w:t>C</w:t>
      </w:r>
      <w:r w:rsidR="002642D5" w:rsidRPr="002642D5">
        <w:rPr>
          <w:rFonts w:ascii="Arial" w:hAnsi="Arial" w:cs="Arial"/>
          <w:b/>
          <w:sz w:val="24"/>
          <w:lang w:val="en-US"/>
        </w:rPr>
        <w:t>ommunication</w:t>
      </w:r>
    </w:p>
    <w:p w14:paraId="597DB91C" w14:textId="7337AEEC" w:rsidR="002D46C7" w:rsidRPr="003E1C79" w:rsidRDefault="002D46C7" w:rsidP="00A5152E">
      <w:pPr>
        <w:spacing w:after="0"/>
        <w:ind w:left="1988" w:hanging="1988"/>
        <w:rPr>
          <w:rFonts w:ascii="Arial" w:hAnsi="Arial" w:cs="Arial"/>
          <w:b/>
          <w:sz w:val="24"/>
          <w:lang w:val="en-US"/>
        </w:rPr>
      </w:pPr>
      <w:r w:rsidRPr="003E1C79">
        <w:rPr>
          <w:rFonts w:ascii="Arial" w:hAnsi="Arial" w:cs="Arial"/>
          <w:b/>
          <w:sz w:val="24"/>
          <w:lang w:val="en-US"/>
        </w:rPr>
        <w:t>Agenda item:</w:t>
      </w:r>
      <w:r w:rsidRPr="003E1C79">
        <w:rPr>
          <w:rFonts w:ascii="Arial" w:hAnsi="Arial" w:cs="Arial"/>
          <w:b/>
          <w:sz w:val="24"/>
          <w:lang w:val="en-US"/>
        </w:rPr>
        <w:tab/>
      </w:r>
      <w:r w:rsidR="00433206" w:rsidRPr="003E1C79">
        <w:rPr>
          <w:rFonts w:ascii="Arial" w:hAnsi="Arial" w:cs="Arial"/>
          <w:b/>
          <w:sz w:val="24"/>
          <w:lang w:val="en-US"/>
        </w:rPr>
        <w:t>6</w:t>
      </w:r>
      <w:r w:rsidR="007A31BC">
        <w:rPr>
          <w:rFonts w:ascii="Arial" w:hAnsi="Arial" w:cs="Arial"/>
          <w:b/>
          <w:sz w:val="24"/>
          <w:lang w:val="en-US"/>
        </w:rPr>
        <w:t>.2.5</w:t>
      </w:r>
      <w:r w:rsidRPr="003E1C79">
        <w:rPr>
          <w:rFonts w:ascii="Arial" w:hAnsi="Arial" w:cs="Arial"/>
          <w:b/>
          <w:sz w:val="24"/>
          <w:lang w:val="en-US"/>
        </w:rPr>
        <w:t>.2</w:t>
      </w:r>
    </w:p>
    <w:p w14:paraId="14ADDDA0" w14:textId="4ED60E48" w:rsidR="00CF114C" w:rsidRPr="003E1C79" w:rsidRDefault="002D46C7" w:rsidP="00B65ED7">
      <w:pPr>
        <w:spacing w:after="0"/>
        <w:ind w:left="1988" w:hanging="1988"/>
        <w:rPr>
          <w:rFonts w:ascii="Arial" w:hAnsi="Arial" w:cs="Arial"/>
          <w:b/>
          <w:sz w:val="24"/>
          <w:lang w:val="en-US"/>
        </w:rPr>
      </w:pPr>
      <w:r w:rsidRPr="003E1C79">
        <w:rPr>
          <w:rFonts w:ascii="Arial" w:hAnsi="Arial" w:cs="Arial"/>
          <w:b/>
          <w:sz w:val="24"/>
          <w:lang w:val="en-US"/>
        </w:rPr>
        <w:t>Document for:</w:t>
      </w:r>
      <w:bookmarkStart w:id="0" w:name="DocumentFor"/>
      <w:bookmarkEnd w:id="0"/>
      <w:r w:rsidRPr="003E1C79">
        <w:rPr>
          <w:rFonts w:ascii="Arial" w:hAnsi="Arial" w:cs="Arial"/>
          <w:b/>
          <w:sz w:val="24"/>
          <w:lang w:val="en-US"/>
        </w:rPr>
        <w:tab/>
        <w:t>Discussion and Decision</w:t>
      </w:r>
    </w:p>
    <w:p w14:paraId="6D1C0BBA" w14:textId="77777777" w:rsidR="006B6A16" w:rsidRPr="003E1C79" w:rsidRDefault="006B6A16" w:rsidP="009A4846">
      <w:pPr>
        <w:pStyle w:val="Heading1"/>
        <w:pBdr>
          <w:top w:val="single" w:sz="12" w:space="4" w:color="auto"/>
        </w:pBdr>
        <w:tabs>
          <w:tab w:val="clear" w:pos="702"/>
          <w:tab w:val="num" w:pos="284"/>
        </w:tabs>
        <w:ind w:left="284" w:hanging="284"/>
        <w:rPr>
          <w:lang w:val="en-US"/>
        </w:rPr>
      </w:pPr>
      <w:r w:rsidRPr="003E1C79">
        <w:rPr>
          <w:lang w:val="en-US"/>
        </w:rPr>
        <w:t>Introduction</w:t>
      </w:r>
    </w:p>
    <w:p w14:paraId="67FADF25" w14:textId="77777777" w:rsidR="00A5733E" w:rsidRPr="003E1C79" w:rsidRDefault="00A5733E" w:rsidP="00A310D0">
      <w:pPr>
        <w:spacing w:after="120"/>
        <w:jc w:val="both"/>
        <w:rPr>
          <w:lang w:val="en-US"/>
        </w:rPr>
      </w:pPr>
      <w:r w:rsidRPr="003E1C79">
        <w:rPr>
          <w:lang w:val="en-US"/>
        </w:rPr>
        <w:t xml:space="preserve">At </w:t>
      </w:r>
      <w:r w:rsidR="000B3F53" w:rsidRPr="003E1C79">
        <w:rPr>
          <w:lang w:val="en-US"/>
        </w:rPr>
        <w:t xml:space="preserve">the </w:t>
      </w:r>
      <w:r w:rsidRPr="003E1C79">
        <w:rPr>
          <w:lang w:val="en-US"/>
        </w:rPr>
        <w:t>RAN#</w:t>
      </w:r>
      <w:r w:rsidR="000B3F53" w:rsidRPr="003E1C79">
        <w:rPr>
          <w:lang w:val="en-US"/>
        </w:rPr>
        <w:t>75</w:t>
      </w:r>
      <w:r w:rsidRPr="003E1C79">
        <w:rPr>
          <w:lang w:val="en-US"/>
        </w:rPr>
        <w:t xml:space="preserve">, </w:t>
      </w:r>
      <w:r w:rsidR="00AF191E" w:rsidRPr="003E1C79">
        <w:rPr>
          <w:lang w:val="en-US"/>
        </w:rPr>
        <w:t xml:space="preserve">the </w:t>
      </w:r>
      <w:r w:rsidR="000B3F53" w:rsidRPr="003E1C79">
        <w:rPr>
          <w:lang w:val="en-US"/>
        </w:rPr>
        <w:t xml:space="preserve">work </w:t>
      </w:r>
      <w:r w:rsidR="00655667" w:rsidRPr="003E1C79">
        <w:rPr>
          <w:lang w:val="en-US"/>
        </w:rPr>
        <w:t xml:space="preserve">item </w:t>
      </w:r>
      <w:r w:rsidR="00C927C7" w:rsidRPr="003E1C79">
        <w:rPr>
          <w:lang w:val="en-US"/>
        </w:rPr>
        <w:t>on 3GPP phase-2 V2X evolution was approved</w:t>
      </w:r>
      <w:r w:rsidRPr="003E1C79">
        <w:rPr>
          <w:lang w:val="en-US"/>
        </w:rPr>
        <w:t xml:space="preserve"> with the following </w:t>
      </w:r>
      <w:r w:rsidR="00655667" w:rsidRPr="003E1C79">
        <w:rPr>
          <w:lang w:val="en-US"/>
        </w:rPr>
        <w:t xml:space="preserve">RAN1 </w:t>
      </w:r>
      <w:r w:rsidRPr="003E1C79">
        <w:rPr>
          <w:lang w:val="en-US"/>
        </w:rPr>
        <w:t>objectives</w:t>
      </w:r>
      <w:r w:rsidR="002057DC" w:rsidRPr="003E1C79">
        <w:rPr>
          <w:lang w:val="en-US"/>
        </w:rPr>
        <w:t xml:space="preserve"> </w:t>
      </w:r>
      <w:r w:rsidR="002A674A" w:rsidRPr="003E1C79">
        <w:rPr>
          <w:lang w:val="en-US"/>
        </w:rPr>
        <w:fldChar w:fldCharType="begin"/>
      </w:r>
      <w:r w:rsidR="002A674A" w:rsidRPr="003E1C79">
        <w:rPr>
          <w:lang w:val="en-US"/>
        </w:rPr>
        <w:instrText xml:space="preserve"> REF _Ref474171964 \r \h </w:instrText>
      </w:r>
      <w:r w:rsidR="002A674A" w:rsidRPr="003E1C79">
        <w:rPr>
          <w:lang w:val="en-US"/>
        </w:rPr>
      </w:r>
      <w:r w:rsidR="002A674A" w:rsidRPr="003E1C79">
        <w:rPr>
          <w:lang w:val="en-US"/>
        </w:rPr>
        <w:fldChar w:fldCharType="separate"/>
      </w:r>
      <w:r w:rsidR="00BF593F">
        <w:rPr>
          <w:lang w:val="en-US"/>
        </w:rPr>
        <w:t>[1]</w:t>
      </w:r>
      <w:r w:rsidR="002A674A" w:rsidRPr="003E1C79">
        <w:rPr>
          <w:lang w:val="en-US"/>
        </w:rPr>
        <w:fldChar w:fldCharType="end"/>
      </w:r>
      <w:r w:rsidRPr="003E1C79">
        <w:rPr>
          <w:lang w:val="en-US"/>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E1C79" w:rsidRPr="003E1C79" w14:paraId="5FDE3E8A" w14:textId="77777777" w:rsidTr="00F43DFF">
        <w:trPr>
          <w:trHeight w:val="2160"/>
        </w:trPr>
        <w:tc>
          <w:tcPr>
            <w:tcW w:w="9967" w:type="dxa"/>
            <w:shd w:val="clear" w:color="auto" w:fill="auto"/>
          </w:tcPr>
          <w:p w14:paraId="1E4F82F5" w14:textId="77777777" w:rsidR="000B3F53" w:rsidRPr="003E1C79" w:rsidRDefault="000B3F53" w:rsidP="004823B8">
            <w:pPr>
              <w:adjustRightInd/>
              <w:spacing w:after="60"/>
              <w:jc w:val="both"/>
              <w:textAlignment w:val="auto"/>
              <w:rPr>
                <w:lang w:val="en-US" w:eastAsia="zh-CN"/>
              </w:rPr>
            </w:pPr>
            <w:r w:rsidRPr="003E1C79">
              <w:rPr>
                <w:lang w:val="en-US" w:eastAsia="zh-CN"/>
              </w:rPr>
              <w:t>The detailed objectives of this work item are as follows:</w:t>
            </w:r>
          </w:p>
          <w:p w14:paraId="6B5FB5C9" w14:textId="77777777" w:rsidR="000B3F53" w:rsidRPr="003E1C79" w:rsidRDefault="000B3F53" w:rsidP="004823B8">
            <w:pPr>
              <w:numPr>
                <w:ilvl w:val="0"/>
                <w:numId w:val="6"/>
              </w:numPr>
              <w:adjustRightInd/>
              <w:spacing w:after="60"/>
              <w:ind w:left="284" w:hanging="284"/>
              <w:jc w:val="both"/>
              <w:textAlignment w:val="auto"/>
              <w:rPr>
                <w:lang w:val="en-US" w:eastAsia="zh-CN"/>
              </w:rPr>
            </w:pPr>
            <w:r w:rsidRPr="003E1C79">
              <w:rPr>
                <w:lang w:val="en-US" w:eastAsia="zh-CN"/>
              </w:rPr>
              <w:t>Specify solutions for the following PC5 functionalities, which can co-exist in the same resource pools as Rel-14 functionality and use the same scheduling assignment format (</w:t>
            </w:r>
            <w:r w:rsidRPr="003E1C79">
              <w:rPr>
                <w:lang w:val="en-US"/>
              </w:rPr>
              <w:t>which can be decoded by Rel-14 UEs</w:t>
            </w:r>
            <w:r w:rsidRPr="003E1C79">
              <w:rPr>
                <w:lang w:val="en-US" w:eastAsia="zh-CN"/>
              </w:rPr>
              <w:t>), without causing significant degradation to Rel-14 PC5 operation compared to that of Rel-14 UEs: [RAN1, RAN2, RAN4]</w:t>
            </w:r>
          </w:p>
          <w:p w14:paraId="51CDD67B" w14:textId="77777777" w:rsidR="000B3F53" w:rsidRPr="003E1C79" w:rsidRDefault="000B3F53" w:rsidP="004823B8">
            <w:pPr>
              <w:numPr>
                <w:ilvl w:val="1"/>
                <w:numId w:val="6"/>
              </w:numPr>
              <w:adjustRightInd/>
              <w:spacing w:after="60"/>
              <w:ind w:left="709" w:hanging="425"/>
              <w:jc w:val="both"/>
              <w:textAlignment w:val="auto"/>
              <w:rPr>
                <w:lang w:val="en-US" w:eastAsia="zh-CN"/>
              </w:rPr>
            </w:pPr>
            <w:r w:rsidRPr="003E1C79">
              <w:rPr>
                <w:lang w:val="en-US" w:eastAsia="zh-CN"/>
              </w:rPr>
              <w:t>Carrier aggregation (up to 8 PC5 carriers);</w:t>
            </w:r>
          </w:p>
          <w:p w14:paraId="60AA0D44" w14:textId="77777777" w:rsidR="000B3F53" w:rsidRPr="003E1C79" w:rsidRDefault="000B3F53" w:rsidP="004823B8">
            <w:pPr>
              <w:numPr>
                <w:ilvl w:val="1"/>
                <w:numId w:val="6"/>
              </w:numPr>
              <w:adjustRightInd/>
              <w:spacing w:after="60"/>
              <w:ind w:left="709" w:hanging="425"/>
              <w:jc w:val="both"/>
              <w:textAlignment w:val="auto"/>
              <w:rPr>
                <w:lang w:val="en-US" w:eastAsia="zh-CN"/>
              </w:rPr>
            </w:pPr>
            <w:r w:rsidRPr="003E1C79">
              <w:rPr>
                <w:lang w:val="en-US" w:eastAsia="zh-CN"/>
              </w:rPr>
              <w:t>64QAM;</w:t>
            </w:r>
          </w:p>
          <w:p w14:paraId="76CBC8B6" w14:textId="77777777" w:rsidR="000B3F53" w:rsidRPr="003E1C79" w:rsidRDefault="000B3F53" w:rsidP="004823B8">
            <w:pPr>
              <w:numPr>
                <w:ilvl w:val="1"/>
                <w:numId w:val="6"/>
              </w:numPr>
              <w:adjustRightInd/>
              <w:spacing w:after="60"/>
              <w:ind w:left="709" w:hanging="425"/>
              <w:jc w:val="both"/>
              <w:textAlignment w:val="auto"/>
              <w:rPr>
                <w:lang w:val="en-US" w:eastAsia="zh-CN"/>
              </w:rPr>
            </w:pPr>
            <w:r w:rsidRPr="003E1C79">
              <w:rPr>
                <w:lang w:val="en-US" w:eastAsia="zh-CN"/>
              </w:rPr>
              <w:t>Reduce the maximum time between packet arrival at Layer 1 and resource selected for transmission;</w:t>
            </w:r>
          </w:p>
          <w:p w14:paraId="02DFD440" w14:textId="77777777" w:rsidR="008271F4" w:rsidRPr="003E1C79" w:rsidRDefault="000B3F53" w:rsidP="004823B8">
            <w:pPr>
              <w:numPr>
                <w:ilvl w:val="1"/>
                <w:numId w:val="6"/>
              </w:numPr>
              <w:adjustRightInd/>
              <w:spacing w:after="60"/>
              <w:ind w:left="709" w:hanging="425"/>
              <w:jc w:val="both"/>
              <w:textAlignment w:val="auto"/>
              <w:rPr>
                <w:lang w:val="en-US" w:eastAsia="zh-CN"/>
              </w:rPr>
            </w:pPr>
            <w:r w:rsidRPr="003E1C79">
              <w:rPr>
                <w:lang w:val="en-US" w:eastAsia="zh-CN"/>
              </w:rPr>
              <w:t>Radio resource pool sharing between UEs using mode 3 and UEs using mode 4;</w:t>
            </w:r>
          </w:p>
        </w:tc>
      </w:tr>
    </w:tbl>
    <w:p w14:paraId="6C12232D" w14:textId="625DBE86" w:rsidR="00433206" w:rsidRPr="003E1C79" w:rsidRDefault="000F5428" w:rsidP="00CC3E2A">
      <w:pPr>
        <w:spacing w:before="120" w:after="120"/>
        <w:jc w:val="both"/>
        <w:rPr>
          <w:lang w:val="en-US"/>
        </w:rPr>
      </w:pPr>
      <w:r>
        <w:rPr>
          <w:lang w:val="en-US"/>
        </w:rPr>
        <w:t>D</w:t>
      </w:r>
      <w:r w:rsidR="00D40ECC" w:rsidRPr="003E1C79">
        <w:rPr>
          <w:lang w:val="en-US"/>
        </w:rPr>
        <w:t>uring</w:t>
      </w:r>
      <w:r w:rsidR="001D493F">
        <w:rPr>
          <w:lang w:val="en-US"/>
        </w:rPr>
        <w:t xml:space="preserve"> </w:t>
      </w:r>
      <w:r w:rsidR="007A31BC">
        <w:rPr>
          <w:lang w:val="en-US"/>
        </w:rPr>
        <w:t>RAN1#92</w:t>
      </w:r>
      <w:r w:rsidR="00557AB1">
        <w:rPr>
          <w:lang w:val="en-US"/>
        </w:rPr>
        <w:t>bis</w:t>
      </w:r>
      <w:r w:rsidR="00433206" w:rsidRPr="003E1C79">
        <w:rPr>
          <w:lang w:val="en-US"/>
        </w:rPr>
        <w:t xml:space="preserve">, the following </w:t>
      </w:r>
      <w:r>
        <w:rPr>
          <w:lang w:val="en-US"/>
        </w:rPr>
        <w:t>agreements were</w:t>
      </w:r>
      <w:r w:rsidR="00F67178" w:rsidRPr="003E1C79">
        <w:rPr>
          <w:lang w:val="en-US"/>
        </w:rPr>
        <w:t xml:space="preserve"> </w:t>
      </w:r>
      <w:r>
        <w:rPr>
          <w:lang w:val="en-US"/>
        </w:rPr>
        <w:t xml:space="preserve">reached to </w:t>
      </w:r>
      <w:r w:rsidR="00F67178" w:rsidRPr="003E1C79">
        <w:rPr>
          <w:lang w:val="en-US"/>
        </w:rPr>
        <w:t xml:space="preserve">provide the support </w:t>
      </w:r>
      <w:r w:rsidR="00163014" w:rsidRPr="003E1C79">
        <w:rPr>
          <w:lang w:val="en-US"/>
        </w:rPr>
        <w:t xml:space="preserve">of </w:t>
      </w:r>
      <w:r w:rsidR="009A4846" w:rsidRPr="003E1C79">
        <w:rPr>
          <w:lang w:val="en-US"/>
        </w:rPr>
        <w:t>enhanced de</w:t>
      </w:r>
      <w:r w:rsidR="00A5152E" w:rsidRPr="003E1C79">
        <w:rPr>
          <w:lang w:val="en-US"/>
        </w:rPr>
        <w:t xml:space="preserve">modulation </w:t>
      </w:r>
      <w:r w:rsidR="00F67178" w:rsidRPr="003E1C79">
        <w:rPr>
          <w:lang w:val="en-US"/>
        </w:rPr>
        <w:t xml:space="preserve">for </w:t>
      </w:r>
      <w:proofErr w:type="spellStart"/>
      <w:r w:rsidR="00F67178" w:rsidRPr="003E1C79">
        <w:rPr>
          <w:lang w:val="en-US"/>
        </w:rPr>
        <w:t>sidelink</w:t>
      </w:r>
      <w:proofErr w:type="spellEnd"/>
      <w:r w:rsidR="00A5152E" w:rsidRPr="003E1C79">
        <w:rPr>
          <w:lang w:val="en-US"/>
        </w:rPr>
        <w:t xml:space="preserve"> </w:t>
      </w:r>
      <w:r w:rsidR="00F67178" w:rsidRPr="003E1C79">
        <w:rPr>
          <w:lang w:val="en-US"/>
        </w:rPr>
        <w:t>V2V</w:t>
      </w:r>
      <w:r w:rsidR="00163014" w:rsidRPr="003E1C79">
        <w:rPr>
          <w:lang w:val="en-US"/>
        </w:rPr>
        <w:t xml:space="preserve"> </w:t>
      </w:r>
      <w:r w:rsidR="00F67178" w:rsidRPr="003E1C79">
        <w:rPr>
          <w:lang w:val="en-US"/>
        </w:rPr>
        <w:t>communication</w:t>
      </w:r>
      <w:r w:rsidR="001D493F">
        <w:rPr>
          <w:lang w:val="en-US"/>
        </w:rPr>
        <w:t xml:space="preserve"> </w:t>
      </w:r>
      <w:r w:rsidR="001D493F">
        <w:rPr>
          <w:lang w:val="en-US"/>
        </w:rPr>
        <w:fldChar w:fldCharType="begin"/>
      </w:r>
      <w:r w:rsidR="001D493F">
        <w:rPr>
          <w:lang w:val="en-US"/>
        </w:rPr>
        <w:instrText xml:space="preserve"> REF _Ref510628570 \r \h </w:instrText>
      </w:r>
      <w:r w:rsidR="001D493F">
        <w:rPr>
          <w:lang w:val="en-US"/>
        </w:rPr>
      </w:r>
      <w:r w:rsidR="001D493F">
        <w:rPr>
          <w:lang w:val="en-US"/>
        </w:rPr>
        <w:fldChar w:fldCharType="separate"/>
      </w:r>
      <w:r w:rsidR="00BF593F">
        <w:rPr>
          <w:lang w:val="en-US"/>
        </w:rPr>
        <w:t>[2]</w:t>
      </w:r>
      <w:r w:rsidR="001D493F">
        <w:rPr>
          <w:lang w:val="en-US"/>
        </w:rPr>
        <w:fldChar w:fldCharType="end"/>
      </w:r>
      <w:r w:rsidR="002A0867" w:rsidRPr="003E1C79">
        <w:rPr>
          <w:lang w:val="en-US"/>
        </w:rPr>
        <w:t>:</w:t>
      </w:r>
    </w:p>
    <w:tbl>
      <w:tblPr>
        <w:tblStyle w:val="TableGrid"/>
        <w:tblW w:w="0" w:type="auto"/>
        <w:tblInd w:w="-5" w:type="dxa"/>
        <w:tblLook w:val="04A0" w:firstRow="1" w:lastRow="0" w:firstColumn="1" w:lastColumn="0" w:noHBand="0" w:noVBand="1"/>
      </w:tblPr>
      <w:tblGrid>
        <w:gridCol w:w="9967"/>
      </w:tblGrid>
      <w:tr w:rsidR="003E1C79" w:rsidRPr="003E1C79" w14:paraId="0896DC86" w14:textId="77777777" w:rsidTr="007A31BC">
        <w:trPr>
          <w:trHeight w:val="1440"/>
        </w:trPr>
        <w:tc>
          <w:tcPr>
            <w:tcW w:w="0" w:type="auto"/>
          </w:tcPr>
          <w:p w14:paraId="2383117A" w14:textId="77777777" w:rsidR="0099257F" w:rsidRPr="0099257F" w:rsidRDefault="0099257F" w:rsidP="0099257F">
            <w:pPr>
              <w:suppressAutoHyphens/>
              <w:autoSpaceDN/>
              <w:adjustRightInd/>
              <w:spacing w:before="0" w:after="40" w:line="240" w:lineRule="auto"/>
              <w:rPr>
                <w:rFonts w:eastAsia="Times New Roman"/>
                <w:b/>
                <w:highlight w:val="green"/>
                <w:lang w:eastAsia="ar-SA"/>
              </w:rPr>
            </w:pPr>
            <w:r w:rsidRPr="0099257F">
              <w:rPr>
                <w:rFonts w:eastAsia="Times New Roman"/>
                <w:b/>
                <w:highlight w:val="green"/>
                <w:lang w:eastAsia="ar-SA"/>
              </w:rPr>
              <w:t>Agreement</w:t>
            </w:r>
          </w:p>
          <w:p w14:paraId="76423B3A" w14:textId="77777777" w:rsidR="0099257F" w:rsidRPr="0099257F" w:rsidRDefault="0099257F" w:rsidP="0099257F">
            <w:pPr>
              <w:overflowPunct/>
              <w:autoSpaceDE/>
              <w:autoSpaceDN/>
              <w:adjustRightInd/>
              <w:spacing w:after="40" w:line="240" w:lineRule="auto"/>
              <w:ind w:left="720" w:hanging="720"/>
              <w:textAlignment w:val="auto"/>
              <w:rPr>
                <w:rFonts w:ascii="Times" w:eastAsia="Batang" w:hAnsi="Times"/>
                <w:lang w:eastAsia="ar-SA"/>
              </w:rPr>
            </w:pPr>
            <w:r w:rsidRPr="0099257F">
              <w:rPr>
                <w:rFonts w:ascii="Times" w:eastAsia="Batang" w:hAnsi="Times"/>
                <w:lang w:eastAsia="ar-SA"/>
              </w:rPr>
              <w:t>The following working assumption is confirmed</w:t>
            </w:r>
          </w:p>
          <w:p w14:paraId="65E70BF7" w14:textId="77777777" w:rsidR="0099257F" w:rsidRPr="0099257F" w:rsidRDefault="0099257F" w:rsidP="0099257F">
            <w:pPr>
              <w:numPr>
                <w:ilvl w:val="0"/>
                <w:numId w:val="40"/>
              </w:numPr>
              <w:overflowPunct/>
              <w:autoSpaceDE/>
              <w:autoSpaceDN/>
              <w:adjustRightInd/>
              <w:spacing w:before="0" w:after="40" w:line="240" w:lineRule="auto"/>
              <w:ind w:left="284" w:hanging="284"/>
              <w:textAlignment w:val="auto"/>
              <w:rPr>
                <w:rFonts w:eastAsia="Batang"/>
                <w:lang w:eastAsia="x-none"/>
              </w:rPr>
            </w:pPr>
            <w:r w:rsidRPr="0099257F">
              <w:rPr>
                <w:rFonts w:eastAsia="Batang"/>
                <w:lang w:eastAsia="x-none"/>
              </w:rPr>
              <w:t>Single TBS scaling factor value is applied (i.e. independently of I</w:t>
            </w:r>
            <w:r w:rsidRPr="0099257F">
              <w:rPr>
                <w:rFonts w:eastAsia="Batang"/>
                <w:vertAlign w:val="subscript"/>
                <w:lang w:eastAsia="x-none"/>
              </w:rPr>
              <w:t>TBS</w:t>
            </w:r>
            <w:r w:rsidRPr="0099257F">
              <w:rPr>
                <w:rFonts w:eastAsia="Batang"/>
                <w:lang w:eastAsia="x-none"/>
              </w:rPr>
              <w:t>/I</w:t>
            </w:r>
            <w:r w:rsidRPr="0099257F">
              <w:rPr>
                <w:rFonts w:eastAsia="Batang"/>
                <w:vertAlign w:val="subscript"/>
                <w:lang w:eastAsia="x-none"/>
              </w:rPr>
              <w:t>MCS</w:t>
            </w:r>
            <w:r w:rsidRPr="0099257F">
              <w:rPr>
                <w:rFonts w:eastAsia="Batang"/>
                <w:lang w:eastAsia="x-none"/>
              </w:rPr>
              <w:t xml:space="preserve"> values) to all numbers in the table.</w:t>
            </w:r>
          </w:p>
          <w:p w14:paraId="48D0A62B" w14:textId="77777777" w:rsidR="0099257F" w:rsidRPr="0099257F" w:rsidRDefault="0099257F" w:rsidP="0099257F">
            <w:pPr>
              <w:suppressAutoHyphens/>
              <w:autoSpaceDN/>
              <w:adjustRightInd/>
              <w:spacing w:before="0" w:after="40" w:line="240" w:lineRule="auto"/>
              <w:rPr>
                <w:rFonts w:eastAsia="Times New Roman"/>
                <w:b/>
                <w:lang w:eastAsia="ar-SA"/>
              </w:rPr>
            </w:pPr>
            <w:r w:rsidRPr="0099257F">
              <w:rPr>
                <w:rFonts w:eastAsia="Times New Roman"/>
                <w:b/>
                <w:highlight w:val="darkYellow"/>
                <w:lang w:eastAsia="ar-SA"/>
              </w:rPr>
              <w:t>Working Assumption</w:t>
            </w:r>
          </w:p>
          <w:p w14:paraId="07839498" w14:textId="77777777" w:rsidR="0099257F" w:rsidRPr="0099257F" w:rsidRDefault="0099257F" w:rsidP="0099257F">
            <w:pPr>
              <w:numPr>
                <w:ilvl w:val="0"/>
                <w:numId w:val="41"/>
              </w:numPr>
              <w:overflowPunct/>
              <w:autoSpaceDE/>
              <w:autoSpaceDN/>
              <w:adjustRightInd/>
              <w:spacing w:before="0" w:after="40" w:line="240" w:lineRule="auto"/>
              <w:textAlignment w:val="auto"/>
              <w:rPr>
                <w:rFonts w:eastAsia="Batang"/>
                <w:lang w:eastAsia="x-none"/>
              </w:rPr>
            </w:pPr>
            <w:r w:rsidRPr="0099257F">
              <w:rPr>
                <w:rFonts w:eastAsia="Batang"/>
                <w:lang w:eastAsia="x-none"/>
              </w:rPr>
              <w:t>Scaling factor is applied to the number of PRBs derived from SCI</w:t>
            </w:r>
          </w:p>
          <w:p w14:paraId="5DE83DF2" w14:textId="77777777" w:rsidR="0099257F" w:rsidRPr="0099257F" w:rsidRDefault="0099257F" w:rsidP="0099257F">
            <w:pPr>
              <w:numPr>
                <w:ilvl w:val="0"/>
                <w:numId w:val="42"/>
              </w:numPr>
              <w:overflowPunct/>
              <w:autoSpaceDE/>
              <w:autoSpaceDN/>
              <w:adjustRightInd/>
              <w:spacing w:before="0" w:after="40" w:line="240" w:lineRule="auto"/>
              <w:textAlignment w:val="auto"/>
              <w:rPr>
                <w:rFonts w:eastAsia="Batang"/>
                <w:lang w:eastAsia="x-none"/>
              </w:rPr>
            </w:pPr>
            <w:r w:rsidRPr="0099257F">
              <w:rPr>
                <w:rFonts w:eastAsia="Batang"/>
                <w:lang w:eastAsia="x-none"/>
              </w:rPr>
              <w:t>Actual TBS value is derived by using scaled number of PRBs defined by the following equation</w:t>
            </w:r>
          </w:p>
          <w:p w14:paraId="319D45A1" w14:textId="3FBA4D9B" w:rsidR="0099257F" w:rsidRPr="00557AB1" w:rsidRDefault="00BF593F" w:rsidP="00557AB1">
            <w:pPr>
              <w:pStyle w:val="ListParagraph"/>
              <w:numPr>
                <w:ilvl w:val="0"/>
                <w:numId w:val="42"/>
              </w:numPr>
              <w:spacing w:after="120"/>
              <w:jc w:val="center"/>
            </w:pP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TBS</m:t>
                              </m:r>
                            </m:sub>
                          </m:sSub>
                        </m:e>
                      </m:d>
                      <m:r>
                        <w:rPr>
                          <w:rFonts w:ascii="Cambria Math" w:hAnsi="Cambria Math"/>
                        </w:rPr>
                        <m:t>,1</m:t>
                      </m:r>
                    </m:e>
                  </m:d>
                </m:e>
              </m:func>
            </m:oMath>
            <w:r w:rsidR="00557AB1" w:rsidRPr="00557AB1">
              <w:t>,</w:t>
            </w:r>
          </w:p>
          <w:p w14:paraId="79850DB9" w14:textId="34B0D367" w:rsidR="0099257F" w:rsidRPr="0099257F" w:rsidRDefault="0099257F" w:rsidP="00557AB1">
            <w:pPr>
              <w:overflowPunct/>
              <w:autoSpaceDE/>
              <w:autoSpaceDN/>
              <w:adjustRightInd/>
              <w:spacing w:before="0" w:after="40" w:line="240" w:lineRule="auto"/>
              <w:ind w:left="1080"/>
              <w:textAlignment w:val="auto"/>
              <w:rPr>
                <w:rFonts w:eastAsia="Batang"/>
                <w:lang w:eastAsia="x-none"/>
              </w:rPr>
            </w:pPr>
            <w:proofErr w:type="gramStart"/>
            <w:r w:rsidRPr="0099257F">
              <w:rPr>
                <w:rFonts w:eastAsia="Batang"/>
                <w:lang w:eastAsia="x-none"/>
              </w:rPr>
              <w:t>where</w:t>
            </w:r>
            <w:proofErr w:type="gramEnd"/>
            <w:r w:rsidRPr="0099257F">
              <w:rPr>
                <w:rFonts w:eastAsia="Batang"/>
                <w:lang w:eastAsia="x-none"/>
              </w:rPr>
              <w:t xml:space="preserve"> </w:t>
            </w:r>
            <m:oMath>
              <m:sSubSup>
                <m:sSubSupPr>
                  <m:ctrlPr>
                    <w:rPr>
                      <w:rFonts w:ascii="Cambria Math" w:eastAsia="Malgun Gothic" w:hAnsi="Cambria Math"/>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PRB</m:t>
                  </m:r>
                </m:sub>
                <m:sup>
                  <m:r>
                    <m:rPr>
                      <m:sty m:val="p"/>
                    </m:rPr>
                    <w:rPr>
                      <w:rFonts w:ascii="Cambria Math" w:eastAsia="Malgun Gothic" w:hAnsi="Cambria Math"/>
                      <w:lang w:val="en-US" w:eastAsia="zh-CN"/>
                    </w:rPr>
                    <m:t>'</m:t>
                  </m:r>
                </m:sup>
              </m:sSubSup>
            </m:oMath>
            <w:proofErr w:type="spellStart"/>
            <w:r w:rsidR="00557AB1">
              <w:rPr>
                <w:rFonts w:eastAsia="Malgun Gothic"/>
                <w:lang w:val="en-US" w:eastAsia="zh-CN"/>
              </w:rPr>
              <w:t>i</w:t>
            </w:r>
            <w:r w:rsidRPr="0099257F">
              <w:rPr>
                <w:rFonts w:eastAsia="Batang"/>
                <w:lang w:eastAsia="x-none"/>
              </w:rPr>
              <w:t>s</w:t>
            </w:r>
            <w:proofErr w:type="spellEnd"/>
            <w:r w:rsidRPr="0099257F">
              <w:rPr>
                <w:rFonts w:eastAsia="Batang"/>
                <w:lang w:eastAsia="x-none"/>
              </w:rPr>
              <w:t xml:space="preserve"> the original total number of allocated PRBs according to 7.1.6 from 3GPP 36.213 LTE R14.</w:t>
            </w:r>
          </w:p>
          <w:p w14:paraId="006C630E" w14:textId="77777777" w:rsidR="0099257F" w:rsidRPr="0099257F" w:rsidRDefault="0099257F" w:rsidP="0099257F">
            <w:pPr>
              <w:numPr>
                <w:ilvl w:val="0"/>
                <w:numId w:val="41"/>
              </w:numPr>
              <w:overflowPunct/>
              <w:autoSpaceDE/>
              <w:autoSpaceDN/>
              <w:adjustRightInd/>
              <w:spacing w:before="0" w:after="40" w:line="240" w:lineRule="auto"/>
              <w:textAlignment w:val="auto"/>
              <w:rPr>
                <w:rFonts w:eastAsia="Batang"/>
                <w:lang w:eastAsia="x-none"/>
              </w:rPr>
            </w:pPr>
            <w:r w:rsidRPr="0099257F">
              <w:rPr>
                <w:rFonts w:eastAsia="Batang"/>
                <w:lang w:eastAsia="x-none"/>
              </w:rPr>
              <w:t>No new TBS values are introduced.</w:t>
            </w:r>
          </w:p>
          <w:p w14:paraId="566BDA79" w14:textId="77777777" w:rsidR="0099257F" w:rsidRPr="0099257F" w:rsidRDefault="0099257F" w:rsidP="0099257F">
            <w:pPr>
              <w:suppressAutoHyphens/>
              <w:autoSpaceDN/>
              <w:adjustRightInd/>
              <w:spacing w:before="0" w:after="40" w:line="240" w:lineRule="auto"/>
              <w:rPr>
                <w:rFonts w:eastAsia="Times New Roman"/>
                <w:b/>
                <w:lang w:eastAsia="ar-SA"/>
              </w:rPr>
            </w:pPr>
            <w:r w:rsidRPr="0099257F">
              <w:rPr>
                <w:rFonts w:eastAsia="Times New Roman"/>
                <w:b/>
                <w:highlight w:val="green"/>
                <w:lang w:eastAsia="ar-SA"/>
              </w:rPr>
              <w:t>Agreement</w:t>
            </w:r>
          </w:p>
          <w:p w14:paraId="02A92555" w14:textId="77777777" w:rsidR="0099257F" w:rsidRPr="0099257F" w:rsidRDefault="0099257F" w:rsidP="0099257F">
            <w:pPr>
              <w:numPr>
                <w:ilvl w:val="0"/>
                <w:numId w:val="40"/>
              </w:numPr>
              <w:overflowPunct/>
              <w:autoSpaceDE/>
              <w:autoSpaceDN/>
              <w:adjustRightInd/>
              <w:spacing w:before="0" w:after="40" w:line="240" w:lineRule="auto"/>
              <w:ind w:left="284" w:hanging="284"/>
              <w:textAlignment w:val="auto"/>
              <w:rPr>
                <w:rFonts w:ascii="Times" w:eastAsia="Batang" w:hAnsi="Times"/>
                <w:szCs w:val="24"/>
                <w:lang w:eastAsia="x-none"/>
              </w:rPr>
            </w:pPr>
            <w:r w:rsidRPr="0099257F">
              <w:rPr>
                <w:rFonts w:eastAsia="Batang"/>
                <w:lang w:eastAsia="x-none"/>
              </w:rPr>
              <w:t xml:space="preserve">TBS scaling factor value is equal to </w:t>
            </w:r>
            <w:r w:rsidR="00BF593F">
              <w:rPr>
                <w:rFonts w:ascii="Times" w:eastAsia="Batang" w:hAnsi="Times"/>
                <w:position w:val="-12"/>
                <w:szCs w:val="24"/>
                <w:lang w:eastAsia="x-none"/>
              </w:rPr>
              <w:pict w14:anchorId="55B53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7.9pt">
                  <v:imagedata r:id="rId14" o:title=""/>
                </v:shape>
              </w:pict>
            </w:r>
            <w:r w:rsidRPr="0099257F">
              <w:rPr>
                <w:rFonts w:eastAsia="Batang"/>
                <w:lang w:eastAsia="x-none"/>
              </w:rPr>
              <w:t>=0.8</w:t>
            </w:r>
          </w:p>
          <w:p w14:paraId="4D986067" w14:textId="77777777" w:rsidR="0099257F" w:rsidRPr="0099257F" w:rsidRDefault="0099257F" w:rsidP="0099257F">
            <w:pPr>
              <w:suppressAutoHyphens/>
              <w:autoSpaceDN/>
              <w:adjustRightInd/>
              <w:spacing w:before="0" w:after="40" w:line="240" w:lineRule="auto"/>
              <w:rPr>
                <w:rFonts w:eastAsia="Times New Roman"/>
                <w:b/>
                <w:lang w:eastAsia="ar-SA"/>
              </w:rPr>
            </w:pPr>
            <w:r w:rsidRPr="0099257F">
              <w:rPr>
                <w:rFonts w:eastAsia="Times New Roman"/>
                <w:b/>
                <w:highlight w:val="green"/>
                <w:lang w:eastAsia="ar-SA"/>
              </w:rPr>
              <w:t>Agreement</w:t>
            </w:r>
          </w:p>
          <w:p w14:paraId="69B730AC" w14:textId="77777777" w:rsidR="0099257F" w:rsidRPr="0099257F" w:rsidRDefault="0099257F" w:rsidP="0099257F">
            <w:pPr>
              <w:numPr>
                <w:ilvl w:val="0"/>
                <w:numId w:val="40"/>
              </w:numPr>
              <w:overflowPunct/>
              <w:autoSpaceDE/>
              <w:autoSpaceDN/>
              <w:adjustRightInd/>
              <w:spacing w:before="0" w:after="40" w:line="240" w:lineRule="auto"/>
              <w:ind w:left="284" w:hanging="284"/>
              <w:textAlignment w:val="auto"/>
              <w:rPr>
                <w:rFonts w:ascii="Times" w:eastAsia="Batang" w:hAnsi="Times"/>
                <w:szCs w:val="24"/>
                <w:lang w:eastAsia="x-none"/>
              </w:rPr>
            </w:pPr>
            <w:r w:rsidRPr="0099257F">
              <w:rPr>
                <w:rFonts w:eastAsia="Batang"/>
                <w:lang w:eastAsia="x-none"/>
              </w:rPr>
              <w:t>Agree to use reserved bit(s) in SCI format to indicate R15 PSSCH transmission format/features</w:t>
            </w:r>
          </w:p>
          <w:p w14:paraId="0CC8A60C" w14:textId="758E570F" w:rsidR="002A0867" w:rsidRPr="0099257F" w:rsidRDefault="0099257F" w:rsidP="0099257F">
            <w:pPr>
              <w:numPr>
                <w:ilvl w:val="0"/>
                <w:numId w:val="40"/>
              </w:numPr>
              <w:overflowPunct/>
              <w:autoSpaceDE/>
              <w:autoSpaceDN/>
              <w:adjustRightInd/>
              <w:spacing w:after="40" w:line="240" w:lineRule="auto"/>
              <w:ind w:left="284" w:hanging="284"/>
              <w:textAlignment w:val="auto"/>
              <w:rPr>
                <w:rFonts w:ascii="Times" w:eastAsia="Batang" w:hAnsi="Times"/>
                <w:szCs w:val="24"/>
                <w:lang w:eastAsia="x-none"/>
              </w:rPr>
            </w:pPr>
            <w:r w:rsidRPr="0099257F">
              <w:rPr>
                <w:rFonts w:eastAsia="Batang"/>
                <w:lang w:eastAsia="x-none"/>
              </w:rPr>
              <w:t>Further discuss whether it is needed to separately indicate specific features (e.g. rate-matching, 64-QAM support) or transmission format</w:t>
            </w:r>
          </w:p>
        </w:tc>
      </w:tr>
    </w:tbl>
    <w:p w14:paraId="1E96C312" w14:textId="5CE6AA55" w:rsidR="0091271C" w:rsidRPr="003E1C79" w:rsidRDefault="001D493F">
      <w:pPr>
        <w:spacing w:before="120" w:after="120"/>
        <w:jc w:val="both"/>
        <w:rPr>
          <w:lang w:val="en-US"/>
        </w:rPr>
      </w:pPr>
      <w:r>
        <w:rPr>
          <w:lang w:val="en-US"/>
        </w:rPr>
        <w:t>In this contribution, we propose a new MCS table including the additional three MCS indexes to improve the maximum throughput value</w:t>
      </w:r>
      <w:r w:rsidR="00461906">
        <w:rPr>
          <w:lang w:val="en-US"/>
        </w:rPr>
        <w:t xml:space="preserve"> as this was the </w:t>
      </w:r>
      <w:r w:rsidR="00A310D0">
        <w:rPr>
          <w:lang w:val="en-US"/>
        </w:rPr>
        <w:t xml:space="preserve">main </w:t>
      </w:r>
      <w:r w:rsidR="00461906">
        <w:rPr>
          <w:lang w:val="en-US"/>
        </w:rPr>
        <w:t>concern regarding pure TBS scaling</w:t>
      </w:r>
      <w:r>
        <w:rPr>
          <w:lang w:val="en-US"/>
        </w:rPr>
        <w:t>.</w:t>
      </w:r>
      <w:r w:rsidR="00747FF3">
        <w:rPr>
          <w:lang w:val="en-US"/>
        </w:rPr>
        <w:t xml:space="preserve"> </w:t>
      </w:r>
      <w:r w:rsidR="00D40ECC" w:rsidRPr="003E1C79">
        <w:rPr>
          <w:lang w:val="en-US"/>
        </w:rPr>
        <w:t>O</w:t>
      </w:r>
      <w:r w:rsidR="00532901" w:rsidRPr="003E1C79">
        <w:rPr>
          <w:lang w:val="en-US"/>
        </w:rPr>
        <w:t xml:space="preserve">ur </w:t>
      </w:r>
      <w:r w:rsidR="00C927C7" w:rsidRPr="003E1C79">
        <w:rPr>
          <w:lang w:val="en-US"/>
        </w:rPr>
        <w:t>views</w:t>
      </w:r>
      <w:r w:rsidR="009331C7" w:rsidRPr="003E1C79">
        <w:rPr>
          <w:lang w:val="en-US"/>
        </w:rPr>
        <w:t xml:space="preserve"> and proposals</w:t>
      </w:r>
      <w:r w:rsidR="00C927C7" w:rsidRPr="003E1C79">
        <w:rPr>
          <w:lang w:val="en-US"/>
        </w:rPr>
        <w:t xml:space="preserve"> on</w:t>
      </w:r>
      <w:r w:rsidR="009331C7" w:rsidRPr="003E1C79">
        <w:rPr>
          <w:lang w:val="en-US"/>
        </w:rPr>
        <w:t xml:space="preserve"> the</w:t>
      </w:r>
      <w:r w:rsidR="00C927C7" w:rsidRPr="003E1C79">
        <w:rPr>
          <w:lang w:val="en-US"/>
        </w:rPr>
        <w:t xml:space="preserve"> other</w:t>
      </w:r>
      <w:r w:rsidR="003E3534" w:rsidRPr="003E1C79">
        <w:rPr>
          <w:lang w:val="en-US"/>
        </w:rPr>
        <w:t xml:space="preserve"> V2V</w:t>
      </w:r>
      <w:r w:rsidR="00C927C7" w:rsidRPr="003E1C79">
        <w:rPr>
          <w:lang w:val="en-US"/>
        </w:rPr>
        <w:t xml:space="preserve"> enhancements</w:t>
      </w:r>
      <w:r w:rsidR="00FF13FF" w:rsidRPr="003E1C79">
        <w:rPr>
          <w:lang w:val="en-US"/>
        </w:rPr>
        <w:t xml:space="preserve"> </w:t>
      </w:r>
      <w:r w:rsidR="00246BCC" w:rsidRPr="003E1C79">
        <w:rPr>
          <w:lang w:val="en-US"/>
        </w:rPr>
        <w:t>are provided in our companion contributions</w:t>
      </w:r>
      <w:r w:rsidR="00532901" w:rsidRPr="003E1C79">
        <w:rPr>
          <w:lang w:val="en-US"/>
        </w:rPr>
        <w:t xml:space="preserve"> </w:t>
      </w:r>
      <w:r w:rsidR="00E22FD6">
        <w:rPr>
          <w:lang w:val="en-US"/>
        </w:rPr>
        <w:fldChar w:fldCharType="begin"/>
      </w:r>
      <w:r w:rsidR="00E22FD6">
        <w:rPr>
          <w:lang w:val="en-US"/>
        </w:rPr>
        <w:instrText xml:space="preserve"> REF _Ref513834852 \r \h </w:instrText>
      </w:r>
      <w:r w:rsidR="00E22FD6">
        <w:rPr>
          <w:lang w:val="en-US"/>
        </w:rPr>
      </w:r>
      <w:r w:rsidR="00E22FD6">
        <w:rPr>
          <w:lang w:val="en-US"/>
        </w:rPr>
        <w:fldChar w:fldCharType="separate"/>
      </w:r>
      <w:r w:rsidR="00BF593F">
        <w:rPr>
          <w:lang w:val="en-US"/>
        </w:rPr>
        <w:t>[3]</w:t>
      </w:r>
      <w:r w:rsidR="00E22FD6">
        <w:rPr>
          <w:lang w:val="en-US"/>
        </w:rPr>
        <w:fldChar w:fldCharType="end"/>
      </w:r>
      <w:r w:rsidR="00E22FD6">
        <w:rPr>
          <w:lang w:val="en-US"/>
        </w:rPr>
        <w:t>-</w:t>
      </w:r>
      <w:r w:rsidR="00E22FD6">
        <w:rPr>
          <w:lang w:val="en-US"/>
        </w:rPr>
        <w:fldChar w:fldCharType="begin"/>
      </w:r>
      <w:r w:rsidR="00E22FD6">
        <w:rPr>
          <w:lang w:val="en-US"/>
        </w:rPr>
        <w:instrText xml:space="preserve"> REF _Ref513834855 \r \h </w:instrText>
      </w:r>
      <w:r w:rsidR="00E22FD6">
        <w:rPr>
          <w:lang w:val="en-US"/>
        </w:rPr>
      </w:r>
      <w:r w:rsidR="00E22FD6">
        <w:rPr>
          <w:lang w:val="en-US"/>
        </w:rPr>
        <w:fldChar w:fldCharType="separate"/>
      </w:r>
      <w:r w:rsidR="00BF593F">
        <w:rPr>
          <w:lang w:val="en-US"/>
        </w:rPr>
        <w:t>[7]</w:t>
      </w:r>
      <w:r w:rsidR="00E22FD6">
        <w:rPr>
          <w:lang w:val="en-US"/>
        </w:rPr>
        <w:fldChar w:fldCharType="end"/>
      </w:r>
    </w:p>
    <w:p w14:paraId="136B4B45" w14:textId="53C160D1" w:rsidR="00086221" w:rsidRPr="003E1C79" w:rsidRDefault="000F5428" w:rsidP="00F43DFF">
      <w:pPr>
        <w:pStyle w:val="Heading1"/>
        <w:pBdr>
          <w:top w:val="single" w:sz="12" w:space="4" w:color="auto"/>
        </w:pBdr>
        <w:tabs>
          <w:tab w:val="clear" w:pos="702"/>
          <w:tab w:val="num" w:pos="284"/>
        </w:tabs>
        <w:ind w:left="284" w:hanging="284"/>
        <w:rPr>
          <w:lang w:val="en-US"/>
        </w:rPr>
      </w:pPr>
      <w:r>
        <w:rPr>
          <w:lang w:val="en-US"/>
        </w:rPr>
        <w:lastRenderedPageBreak/>
        <w:t>N</w:t>
      </w:r>
      <w:r w:rsidR="002004ED" w:rsidRPr="003E1C79">
        <w:rPr>
          <w:lang w:val="en-US"/>
        </w:rPr>
        <w:t xml:space="preserve">ew </w:t>
      </w:r>
      <w:r w:rsidR="00503C53" w:rsidRPr="003E1C79">
        <w:rPr>
          <w:lang w:val="en-US"/>
        </w:rPr>
        <w:t xml:space="preserve">MCS </w:t>
      </w:r>
      <w:r w:rsidR="002004ED" w:rsidRPr="003E1C79">
        <w:rPr>
          <w:lang w:val="en-US"/>
        </w:rPr>
        <w:t>Table</w:t>
      </w:r>
      <w:r w:rsidR="00FF6C83" w:rsidRPr="003E1C79">
        <w:rPr>
          <w:lang w:val="en-US"/>
        </w:rPr>
        <w:t xml:space="preserve"> </w:t>
      </w:r>
      <w:r w:rsidR="00461906">
        <w:rPr>
          <w:lang w:val="en-US"/>
        </w:rPr>
        <w:t>entries</w:t>
      </w:r>
      <w:r w:rsidR="00FF6C83" w:rsidRPr="003E1C79">
        <w:rPr>
          <w:lang w:val="en-US"/>
        </w:rPr>
        <w:t xml:space="preserve"> </w:t>
      </w:r>
      <w:r>
        <w:rPr>
          <w:lang w:val="en-US"/>
        </w:rPr>
        <w:t xml:space="preserve">for scaling </w:t>
      </w:r>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TBS</m:t>
            </m:r>
          </m:sub>
        </m:sSub>
        <m:r>
          <w:rPr>
            <w:rFonts w:ascii="Cambria Math" w:hAnsi="Cambria Math"/>
            <w:lang w:val="en-US"/>
          </w:rPr>
          <m:t>=0.8</m:t>
        </m:r>
      </m:oMath>
    </w:p>
    <w:p w14:paraId="1F8845B4" w14:textId="0C1E7011" w:rsidR="00CD688A" w:rsidRPr="008D603E" w:rsidRDefault="000F5428" w:rsidP="00CC3E2A">
      <w:pPr>
        <w:spacing w:after="60"/>
        <w:jc w:val="both"/>
      </w:pPr>
      <w:r>
        <w:rPr>
          <w:lang w:val="en-US"/>
        </w:rPr>
        <w:t>The agreed scaling factor is</w:t>
      </w:r>
      <w:r>
        <w:t xml:space="preserve"> 0.8</w:t>
      </w:r>
      <w:r w:rsidR="000172C4">
        <w:t xml:space="preserve"> </w:t>
      </w:r>
      <w:r>
        <w:t>and based on that we</w:t>
      </w:r>
      <w:r w:rsidR="000172C4">
        <w:t xml:space="preserve"> propose a new MCS table shown in Table 1. The entries highlighted in yellow are new or changed entries in modulation order or TBS indexes. Following the working assumption, we have added three more indexes to increase the maximum throughput. </w:t>
      </w:r>
    </w:p>
    <w:p w14:paraId="15CE5E38" w14:textId="0EB09567" w:rsidR="00CD688A" w:rsidRPr="0008073E" w:rsidRDefault="00CD688A" w:rsidP="00611D17">
      <w:pPr>
        <w:keepNext/>
        <w:spacing w:before="120" w:after="120"/>
        <w:jc w:val="center"/>
        <w:rPr>
          <w:b/>
          <w:bCs/>
        </w:rPr>
      </w:pPr>
      <w:r w:rsidRPr="0008073E">
        <w:rPr>
          <w:b/>
          <w:bCs/>
        </w:rPr>
        <w:t xml:space="preserve">Table </w:t>
      </w:r>
      <w:r w:rsidR="00611D17" w:rsidRPr="0008073E">
        <w:rPr>
          <w:b/>
          <w:bCs/>
        </w:rPr>
        <w:t>1</w:t>
      </w:r>
      <w:r w:rsidRPr="0008073E">
        <w:rPr>
          <w:b/>
          <w:bCs/>
        </w:rPr>
        <w:t>: MCS Table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tblGrid>
      <w:tr w:rsidR="00CD688A" w:rsidRPr="0008073E" w14:paraId="477B484B" w14:textId="77777777" w:rsidTr="00611D17">
        <w:trPr>
          <w:jc w:val="center"/>
        </w:trPr>
        <w:tc>
          <w:tcPr>
            <w:tcW w:w="4788" w:type="dxa"/>
            <w:shd w:val="clear" w:color="auto" w:fill="auto"/>
          </w:tcPr>
          <w:p w14:paraId="30F52438" w14:textId="00BA48AC" w:rsidR="00CD688A" w:rsidRPr="0008073E" w:rsidRDefault="000F5428" w:rsidP="000F5428">
            <w:pPr>
              <w:spacing w:after="0"/>
              <w:jc w:val="center"/>
              <w:rPr>
                <w:rFonts w:eastAsia="Times New Roman"/>
                <w:b/>
              </w:rPr>
            </w:pPr>
            <w:r>
              <w:rPr>
                <w:rFonts w:eastAsia="Times New Roman"/>
                <w:b/>
              </w:rPr>
              <w:t xml:space="preserve">New MCS table with scaling </w:t>
            </w:r>
            <m:oMath>
              <m:sSub>
                <m:sSubPr>
                  <m:ctrlPr>
                    <w:rPr>
                      <w:rFonts w:ascii="Cambria Math" w:eastAsia="Times New Roman" w:hAnsi="Cambria Math"/>
                      <w:b/>
                      <w:i/>
                      <w:lang w:val="en-US"/>
                    </w:rPr>
                  </m:ctrlPr>
                </m:sSubPr>
                <m:e>
                  <m:r>
                    <m:rPr>
                      <m:sty m:val="bi"/>
                    </m:rPr>
                    <w:rPr>
                      <w:rFonts w:ascii="Cambria Math" w:eastAsia="Times New Roman" w:hAnsi="Cambria Math"/>
                      <w:lang w:val="en-US"/>
                    </w:rPr>
                    <m:t>α</m:t>
                  </m:r>
                </m:e>
                <m:sub>
                  <m:r>
                    <m:rPr>
                      <m:sty m:val="bi"/>
                    </m:rPr>
                    <w:rPr>
                      <w:rFonts w:ascii="Cambria Math" w:eastAsia="Times New Roman" w:hAnsi="Cambria Math"/>
                      <w:lang w:val="en-US"/>
                    </w:rPr>
                    <m:t>TBS</m:t>
                  </m:r>
                </m:sub>
              </m:sSub>
              <m:r>
                <m:rPr>
                  <m:sty m:val="bi"/>
                </m:rPr>
                <w:rPr>
                  <w:rFonts w:ascii="Cambria Math" w:eastAsia="Times New Roman" w:hAnsi="Cambria Math"/>
                  <w:lang w:val="en-US"/>
                </w:rPr>
                <m:t>=0.8</m:t>
              </m:r>
            </m:oMath>
          </w:p>
        </w:tc>
      </w:tr>
      <w:tr w:rsidR="00CD688A" w:rsidRPr="00A95D18" w14:paraId="16364FC1" w14:textId="77777777" w:rsidTr="00611D17">
        <w:trPr>
          <w:jc w:val="center"/>
        </w:trPr>
        <w:tc>
          <w:tcPr>
            <w:tcW w:w="4788" w:type="dxa"/>
            <w:shd w:val="clear" w:color="auto" w:fill="auto"/>
          </w:tcPr>
          <w:p w14:paraId="7B6DCEE5" w14:textId="77777777" w:rsidR="00CD688A" w:rsidRPr="0008073E" w:rsidRDefault="00CD688A" w:rsidP="00CD688A">
            <w:pPr>
              <w:spacing w:after="0"/>
              <w:jc w:val="both"/>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CD688A" w:rsidRPr="0008073E" w14:paraId="6767383E" w14:textId="77777777" w:rsidTr="00611D1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3EA71423" w14:textId="77777777" w:rsidR="00CD688A" w:rsidRPr="0008073E" w:rsidRDefault="00CD688A" w:rsidP="00CD688A">
                  <w:pPr>
                    <w:keepNext/>
                    <w:keepLines/>
                    <w:spacing w:after="0"/>
                    <w:jc w:val="center"/>
                    <w:rPr>
                      <w:rFonts w:ascii="Arial" w:eastAsia="Times New Roman" w:hAnsi="Arial"/>
                      <w:b/>
                      <w:bCs/>
                      <w:sz w:val="18"/>
                      <w:lang w:val="en-US" w:eastAsia="en-GB"/>
                    </w:rPr>
                  </w:pPr>
                  <w:r w:rsidRPr="0008073E">
                    <w:rPr>
                      <w:rFonts w:ascii="Arial" w:eastAsia="Times New Roman" w:hAnsi="Arial"/>
                      <w:b/>
                      <w:bCs/>
                      <w:sz w:val="18"/>
                      <w:lang w:val="en-US" w:eastAsia="en-GB"/>
                    </w:rPr>
                    <w:t>MCS Index</w:t>
                  </w:r>
                  <w:r w:rsidRPr="0008073E">
                    <w:rPr>
                      <w:rFonts w:ascii="Arial" w:eastAsia="Times New Roman" w:hAnsi="Arial"/>
                      <w:b/>
                      <w:bCs/>
                      <w:sz w:val="18"/>
                      <w:lang w:val="en-US" w:eastAsia="en-GB"/>
                    </w:rPr>
                    <w:br/>
                  </w:r>
                  <w:r w:rsidRPr="0008073E">
                    <w:rPr>
                      <w:rFonts w:ascii="Arial" w:eastAsia="Times New Roman" w:hAnsi="Arial"/>
                      <w:b/>
                      <w:noProof/>
                      <w:position w:val="-10"/>
                      <w:sz w:val="18"/>
                      <w:lang w:val="en-US"/>
                    </w:rPr>
                    <w:drawing>
                      <wp:inline distT="0" distB="0" distL="0" distR="0" wp14:anchorId="6BA52EF7" wp14:editId="3B07A015">
                        <wp:extent cx="278130" cy="21209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2ABC60C0" w14:textId="77777777" w:rsidR="00CD688A" w:rsidRPr="0008073E" w:rsidRDefault="00CD688A" w:rsidP="00CD688A">
                  <w:pPr>
                    <w:keepNext/>
                    <w:keepLines/>
                    <w:spacing w:after="0"/>
                    <w:jc w:val="center"/>
                    <w:rPr>
                      <w:rFonts w:ascii="Arial" w:eastAsia="Times New Roman" w:hAnsi="Arial"/>
                      <w:b/>
                      <w:bCs/>
                      <w:sz w:val="18"/>
                      <w:lang w:val="en-US" w:eastAsia="en-GB"/>
                    </w:rPr>
                  </w:pPr>
                  <w:r w:rsidRPr="0008073E">
                    <w:rPr>
                      <w:rFonts w:ascii="Arial" w:eastAsia="Times New Roman" w:hAnsi="Arial"/>
                      <w:b/>
                      <w:bCs/>
                      <w:sz w:val="18"/>
                      <w:lang w:val="en-US" w:eastAsia="en-GB"/>
                    </w:rPr>
                    <w:t>Modulation Order</w:t>
                  </w:r>
                  <w:r w:rsidRPr="0008073E">
                    <w:rPr>
                      <w:rFonts w:ascii="Arial" w:eastAsia="Times New Roman" w:hAnsi="Arial"/>
                      <w:b/>
                      <w:bCs/>
                      <w:sz w:val="18"/>
                      <w:lang w:val="en-US" w:eastAsia="en-GB"/>
                    </w:rPr>
                    <w:br/>
                  </w:r>
                  <w:r w:rsidRPr="0008073E">
                    <w:rPr>
                      <w:rFonts w:ascii="Arial" w:eastAsia="Times New Roman" w:hAnsi="Arial"/>
                      <w:b/>
                      <w:bCs/>
                      <w:noProof/>
                      <w:position w:val="-10"/>
                      <w:sz w:val="18"/>
                      <w:lang w:val="en-US"/>
                    </w:rPr>
                    <w:drawing>
                      <wp:inline distT="0" distB="0" distL="0" distR="0" wp14:anchorId="2E952444" wp14:editId="2A9D07FE">
                        <wp:extent cx="205105" cy="212090"/>
                        <wp:effectExtent l="0" t="0" r="444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17D87E05" w14:textId="77777777" w:rsidR="00CD688A" w:rsidRPr="0008073E" w:rsidRDefault="00CD688A" w:rsidP="00CD688A">
                  <w:pPr>
                    <w:keepNext/>
                    <w:keepLines/>
                    <w:spacing w:after="0"/>
                    <w:jc w:val="center"/>
                    <w:rPr>
                      <w:rFonts w:ascii="Arial" w:eastAsia="Times New Roman" w:hAnsi="Arial"/>
                      <w:b/>
                      <w:bCs/>
                      <w:sz w:val="18"/>
                      <w:lang w:val="en-US" w:eastAsia="en-GB"/>
                    </w:rPr>
                  </w:pPr>
                  <w:r w:rsidRPr="0008073E">
                    <w:rPr>
                      <w:rFonts w:ascii="Arial" w:eastAsia="Times New Roman" w:hAnsi="Arial"/>
                      <w:b/>
                      <w:bCs/>
                      <w:sz w:val="18"/>
                      <w:lang w:val="en-US" w:eastAsia="en-GB"/>
                    </w:rPr>
                    <w:t>TBS Index</w:t>
                  </w:r>
                  <w:r w:rsidRPr="0008073E">
                    <w:rPr>
                      <w:rFonts w:ascii="Arial" w:eastAsia="Times New Roman" w:hAnsi="Arial"/>
                      <w:b/>
                      <w:bCs/>
                      <w:sz w:val="18"/>
                      <w:lang w:val="en-US" w:eastAsia="en-GB"/>
                    </w:rPr>
                    <w:br/>
                  </w:r>
                  <w:r w:rsidRPr="0008073E">
                    <w:rPr>
                      <w:rFonts w:ascii="Arial" w:eastAsia="Times New Roman" w:hAnsi="Arial"/>
                      <w:b/>
                      <w:noProof/>
                      <w:position w:val="-10"/>
                      <w:sz w:val="18"/>
                      <w:lang w:val="en-US"/>
                    </w:rPr>
                    <w:drawing>
                      <wp:inline distT="0" distB="0" distL="0" distR="0" wp14:anchorId="65485318" wp14:editId="22A8A5EC">
                        <wp:extent cx="255905" cy="2120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p>
              </w:tc>
            </w:tr>
            <w:tr w:rsidR="00CD688A" w:rsidRPr="0008073E" w14:paraId="0DBE5AA3" w14:textId="77777777" w:rsidTr="00611D17">
              <w:trPr>
                <w:cantSplit/>
                <w:jc w:val="center"/>
              </w:trPr>
              <w:tc>
                <w:tcPr>
                  <w:tcW w:w="0" w:type="auto"/>
                  <w:tcBorders>
                    <w:top w:val="double" w:sz="4" w:space="0" w:color="auto"/>
                    <w:right w:val="double" w:sz="4" w:space="0" w:color="auto"/>
                  </w:tcBorders>
                  <w:vAlign w:val="center"/>
                </w:tcPr>
                <w:p w14:paraId="7DE585BA"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0</w:t>
                  </w:r>
                </w:p>
              </w:tc>
              <w:tc>
                <w:tcPr>
                  <w:tcW w:w="0" w:type="auto"/>
                  <w:tcBorders>
                    <w:top w:val="double" w:sz="4" w:space="0" w:color="auto"/>
                  </w:tcBorders>
                  <w:vAlign w:val="center"/>
                </w:tcPr>
                <w:p w14:paraId="69481D4A"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tcBorders>
                    <w:top w:val="double" w:sz="4" w:space="0" w:color="auto"/>
                    <w:right w:val="single" w:sz="4" w:space="0" w:color="auto"/>
                  </w:tcBorders>
                  <w:vAlign w:val="center"/>
                </w:tcPr>
                <w:p w14:paraId="0E988F4E"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0</w:t>
                  </w:r>
                </w:p>
              </w:tc>
            </w:tr>
            <w:tr w:rsidR="00CD688A" w:rsidRPr="0008073E" w14:paraId="01B1C668" w14:textId="77777777" w:rsidTr="00611D17">
              <w:trPr>
                <w:cantSplit/>
                <w:jc w:val="center"/>
              </w:trPr>
              <w:tc>
                <w:tcPr>
                  <w:tcW w:w="0" w:type="auto"/>
                  <w:tcBorders>
                    <w:right w:val="double" w:sz="4" w:space="0" w:color="auto"/>
                  </w:tcBorders>
                  <w:vAlign w:val="center"/>
                </w:tcPr>
                <w:p w14:paraId="5AA7D4A3"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w:t>
                  </w:r>
                </w:p>
              </w:tc>
              <w:tc>
                <w:tcPr>
                  <w:tcW w:w="0" w:type="auto"/>
                  <w:vAlign w:val="center"/>
                </w:tcPr>
                <w:p w14:paraId="73955E9B"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tcBorders>
                    <w:right w:val="single" w:sz="4" w:space="0" w:color="auto"/>
                  </w:tcBorders>
                  <w:vAlign w:val="center"/>
                </w:tcPr>
                <w:p w14:paraId="445B6801"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w:t>
                  </w:r>
                </w:p>
              </w:tc>
            </w:tr>
            <w:tr w:rsidR="00CD688A" w:rsidRPr="0008073E" w14:paraId="6EE3F4AA" w14:textId="77777777" w:rsidTr="00611D17">
              <w:trPr>
                <w:cantSplit/>
                <w:jc w:val="center"/>
              </w:trPr>
              <w:tc>
                <w:tcPr>
                  <w:tcW w:w="0" w:type="auto"/>
                  <w:tcBorders>
                    <w:right w:val="double" w:sz="4" w:space="0" w:color="auto"/>
                  </w:tcBorders>
                  <w:vAlign w:val="center"/>
                </w:tcPr>
                <w:p w14:paraId="1C1547AB"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vAlign w:val="center"/>
                </w:tcPr>
                <w:p w14:paraId="776B3453"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tcBorders>
                    <w:right w:val="single" w:sz="4" w:space="0" w:color="auto"/>
                  </w:tcBorders>
                  <w:vAlign w:val="center"/>
                </w:tcPr>
                <w:p w14:paraId="66C356C0"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r>
            <w:tr w:rsidR="00CD688A" w:rsidRPr="0008073E" w14:paraId="52F3E968" w14:textId="77777777" w:rsidTr="00611D17">
              <w:trPr>
                <w:cantSplit/>
                <w:jc w:val="center"/>
              </w:trPr>
              <w:tc>
                <w:tcPr>
                  <w:tcW w:w="0" w:type="auto"/>
                  <w:tcBorders>
                    <w:right w:val="double" w:sz="4" w:space="0" w:color="auto"/>
                  </w:tcBorders>
                  <w:vAlign w:val="center"/>
                </w:tcPr>
                <w:p w14:paraId="3A2E13B2"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3</w:t>
                  </w:r>
                </w:p>
              </w:tc>
              <w:tc>
                <w:tcPr>
                  <w:tcW w:w="0" w:type="auto"/>
                  <w:vAlign w:val="center"/>
                </w:tcPr>
                <w:p w14:paraId="14B669E9"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tcBorders>
                    <w:right w:val="single" w:sz="4" w:space="0" w:color="auto"/>
                  </w:tcBorders>
                  <w:vAlign w:val="center"/>
                </w:tcPr>
                <w:p w14:paraId="3509C5BE"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3</w:t>
                  </w:r>
                </w:p>
              </w:tc>
            </w:tr>
            <w:tr w:rsidR="00CD688A" w:rsidRPr="0008073E" w14:paraId="06C0624E" w14:textId="77777777" w:rsidTr="00611D17">
              <w:trPr>
                <w:cantSplit/>
                <w:jc w:val="center"/>
              </w:trPr>
              <w:tc>
                <w:tcPr>
                  <w:tcW w:w="0" w:type="auto"/>
                  <w:tcBorders>
                    <w:right w:val="double" w:sz="4" w:space="0" w:color="auto"/>
                  </w:tcBorders>
                  <w:vAlign w:val="center"/>
                </w:tcPr>
                <w:p w14:paraId="724E1D62"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c>
                <w:tcPr>
                  <w:tcW w:w="0" w:type="auto"/>
                  <w:vAlign w:val="center"/>
                </w:tcPr>
                <w:p w14:paraId="39CA3A4E"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tcBorders>
                    <w:right w:val="single" w:sz="4" w:space="0" w:color="auto"/>
                  </w:tcBorders>
                  <w:vAlign w:val="center"/>
                </w:tcPr>
                <w:p w14:paraId="1E2B8600"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r>
            <w:tr w:rsidR="00CD688A" w:rsidRPr="0008073E" w14:paraId="2FC53A5C" w14:textId="77777777" w:rsidTr="00611D17">
              <w:trPr>
                <w:cantSplit/>
                <w:jc w:val="center"/>
              </w:trPr>
              <w:tc>
                <w:tcPr>
                  <w:tcW w:w="0" w:type="auto"/>
                  <w:tcBorders>
                    <w:right w:val="double" w:sz="4" w:space="0" w:color="auto"/>
                  </w:tcBorders>
                  <w:vAlign w:val="center"/>
                </w:tcPr>
                <w:p w14:paraId="1D87F592"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5</w:t>
                  </w:r>
                </w:p>
              </w:tc>
              <w:tc>
                <w:tcPr>
                  <w:tcW w:w="0" w:type="auto"/>
                  <w:vAlign w:val="center"/>
                </w:tcPr>
                <w:p w14:paraId="03E4B477"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tcBorders>
                    <w:right w:val="single" w:sz="4" w:space="0" w:color="auto"/>
                  </w:tcBorders>
                  <w:vAlign w:val="center"/>
                </w:tcPr>
                <w:p w14:paraId="77EBE536"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5</w:t>
                  </w:r>
                </w:p>
              </w:tc>
            </w:tr>
            <w:tr w:rsidR="00CD688A" w:rsidRPr="0008073E" w14:paraId="3B478255" w14:textId="77777777" w:rsidTr="00611D17">
              <w:trPr>
                <w:cantSplit/>
                <w:jc w:val="center"/>
              </w:trPr>
              <w:tc>
                <w:tcPr>
                  <w:tcW w:w="0" w:type="auto"/>
                  <w:tcBorders>
                    <w:right w:val="double" w:sz="4" w:space="0" w:color="auto"/>
                  </w:tcBorders>
                  <w:vAlign w:val="center"/>
                </w:tcPr>
                <w:p w14:paraId="3C5CAB12"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6</w:t>
                  </w:r>
                </w:p>
              </w:tc>
              <w:tc>
                <w:tcPr>
                  <w:tcW w:w="0" w:type="auto"/>
                  <w:vAlign w:val="center"/>
                </w:tcPr>
                <w:p w14:paraId="4A1BAE9A"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tcBorders>
                    <w:right w:val="single" w:sz="4" w:space="0" w:color="auto"/>
                  </w:tcBorders>
                  <w:vAlign w:val="center"/>
                </w:tcPr>
                <w:p w14:paraId="2306145A"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6</w:t>
                  </w:r>
                </w:p>
              </w:tc>
            </w:tr>
            <w:tr w:rsidR="00CD688A" w:rsidRPr="0008073E" w14:paraId="65A6DB5C" w14:textId="77777777" w:rsidTr="00611D17">
              <w:trPr>
                <w:cantSplit/>
                <w:jc w:val="center"/>
              </w:trPr>
              <w:tc>
                <w:tcPr>
                  <w:tcW w:w="0" w:type="auto"/>
                  <w:tcBorders>
                    <w:right w:val="double" w:sz="4" w:space="0" w:color="auto"/>
                  </w:tcBorders>
                  <w:vAlign w:val="center"/>
                </w:tcPr>
                <w:p w14:paraId="415FD537"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7</w:t>
                  </w:r>
                </w:p>
              </w:tc>
              <w:tc>
                <w:tcPr>
                  <w:tcW w:w="0" w:type="auto"/>
                  <w:vAlign w:val="center"/>
                </w:tcPr>
                <w:p w14:paraId="14836CC2"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tcBorders>
                    <w:right w:val="single" w:sz="4" w:space="0" w:color="auto"/>
                  </w:tcBorders>
                  <w:vAlign w:val="center"/>
                </w:tcPr>
                <w:p w14:paraId="10F016C9"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7</w:t>
                  </w:r>
                </w:p>
              </w:tc>
            </w:tr>
            <w:tr w:rsidR="00CD688A" w:rsidRPr="0008073E" w14:paraId="33E19BE3" w14:textId="77777777" w:rsidTr="00611D17">
              <w:trPr>
                <w:cantSplit/>
                <w:jc w:val="center"/>
              </w:trPr>
              <w:tc>
                <w:tcPr>
                  <w:tcW w:w="0" w:type="auto"/>
                  <w:tcBorders>
                    <w:right w:val="double" w:sz="4" w:space="0" w:color="auto"/>
                  </w:tcBorders>
                  <w:vAlign w:val="center"/>
                </w:tcPr>
                <w:p w14:paraId="4D3A370E"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8</w:t>
                  </w:r>
                </w:p>
              </w:tc>
              <w:tc>
                <w:tcPr>
                  <w:tcW w:w="0" w:type="auto"/>
                  <w:tcBorders>
                    <w:bottom w:val="single" w:sz="4" w:space="0" w:color="auto"/>
                  </w:tcBorders>
                  <w:vAlign w:val="center"/>
                </w:tcPr>
                <w:p w14:paraId="4D5EFDBC"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tcBorders>
                    <w:bottom w:val="single" w:sz="4" w:space="0" w:color="auto"/>
                    <w:right w:val="single" w:sz="4" w:space="0" w:color="auto"/>
                  </w:tcBorders>
                  <w:vAlign w:val="center"/>
                </w:tcPr>
                <w:p w14:paraId="5038F37B"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8</w:t>
                  </w:r>
                </w:p>
              </w:tc>
            </w:tr>
            <w:tr w:rsidR="00CD688A" w:rsidRPr="0008073E" w14:paraId="45A9F4B9" w14:textId="77777777" w:rsidTr="00611D17">
              <w:trPr>
                <w:cantSplit/>
                <w:jc w:val="center"/>
              </w:trPr>
              <w:tc>
                <w:tcPr>
                  <w:tcW w:w="0" w:type="auto"/>
                  <w:tcBorders>
                    <w:right w:val="double" w:sz="4" w:space="0" w:color="auto"/>
                  </w:tcBorders>
                  <w:vAlign w:val="center"/>
                </w:tcPr>
                <w:p w14:paraId="71262403"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9</w:t>
                  </w:r>
                </w:p>
              </w:tc>
              <w:tc>
                <w:tcPr>
                  <w:tcW w:w="0" w:type="auto"/>
                  <w:tcBorders>
                    <w:bottom w:val="single" w:sz="4" w:space="0" w:color="auto"/>
                  </w:tcBorders>
                  <w:vAlign w:val="center"/>
                </w:tcPr>
                <w:p w14:paraId="5F406B0B"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tcBorders>
                    <w:bottom w:val="single" w:sz="4" w:space="0" w:color="auto"/>
                    <w:right w:val="single" w:sz="4" w:space="0" w:color="auto"/>
                  </w:tcBorders>
                  <w:vAlign w:val="center"/>
                </w:tcPr>
                <w:p w14:paraId="45576AD3"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9</w:t>
                  </w:r>
                </w:p>
              </w:tc>
            </w:tr>
            <w:tr w:rsidR="00CD688A" w:rsidRPr="0008073E" w14:paraId="4441BA27" w14:textId="77777777" w:rsidTr="00611D17">
              <w:trPr>
                <w:cantSplit/>
                <w:jc w:val="center"/>
              </w:trPr>
              <w:tc>
                <w:tcPr>
                  <w:tcW w:w="0" w:type="auto"/>
                  <w:tcBorders>
                    <w:right w:val="double" w:sz="4" w:space="0" w:color="auto"/>
                  </w:tcBorders>
                  <w:vAlign w:val="center"/>
                </w:tcPr>
                <w:p w14:paraId="241E2F68"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10</w:t>
                  </w:r>
                </w:p>
              </w:tc>
              <w:tc>
                <w:tcPr>
                  <w:tcW w:w="0" w:type="auto"/>
                  <w:tcBorders>
                    <w:bottom w:val="single" w:sz="4" w:space="0" w:color="auto"/>
                  </w:tcBorders>
                  <w:vAlign w:val="center"/>
                </w:tcPr>
                <w:p w14:paraId="350D6639" w14:textId="5CFAA1EA" w:rsidR="00CD688A" w:rsidRPr="0008073E" w:rsidRDefault="00A95D18"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w:t>
                  </w:r>
                </w:p>
              </w:tc>
              <w:tc>
                <w:tcPr>
                  <w:tcW w:w="0" w:type="auto"/>
                  <w:tcBorders>
                    <w:bottom w:val="single" w:sz="4" w:space="0" w:color="auto"/>
                    <w:right w:val="single" w:sz="4" w:space="0" w:color="auto"/>
                  </w:tcBorders>
                  <w:vAlign w:val="center"/>
                </w:tcPr>
                <w:p w14:paraId="5E177072" w14:textId="416C79C2" w:rsidR="00CD688A" w:rsidRPr="0008073E" w:rsidRDefault="00A95D18"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10</w:t>
                  </w:r>
                </w:p>
              </w:tc>
            </w:tr>
            <w:tr w:rsidR="00CD688A" w:rsidRPr="0008073E" w14:paraId="2D287F3C" w14:textId="77777777" w:rsidTr="00611D17">
              <w:trPr>
                <w:cantSplit/>
                <w:jc w:val="center"/>
              </w:trPr>
              <w:tc>
                <w:tcPr>
                  <w:tcW w:w="0" w:type="auto"/>
                  <w:tcBorders>
                    <w:right w:val="double" w:sz="4" w:space="0" w:color="auto"/>
                  </w:tcBorders>
                  <w:vAlign w:val="center"/>
                </w:tcPr>
                <w:p w14:paraId="288F43DC"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11</w:t>
                  </w:r>
                </w:p>
              </w:tc>
              <w:tc>
                <w:tcPr>
                  <w:tcW w:w="0" w:type="auto"/>
                  <w:tcBorders>
                    <w:bottom w:val="single" w:sz="4" w:space="0" w:color="auto"/>
                  </w:tcBorders>
                  <w:vAlign w:val="center"/>
                </w:tcPr>
                <w:p w14:paraId="1B2B12A9"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14:paraId="5E7798A9"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10</w:t>
                  </w:r>
                </w:p>
              </w:tc>
            </w:tr>
            <w:tr w:rsidR="00CD688A" w:rsidRPr="0008073E" w14:paraId="208E05BA" w14:textId="77777777" w:rsidTr="00611D17">
              <w:trPr>
                <w:cantSplit/>
                <w:jc w:val="center"/>
              </w:trPr>
              <w:tc>
                <w:tcPr>
                  <w:tcW w:w="0" w:type="auto"/>
                  <w:tcBorders>
                    <w:right w:val="double" w:sz="4" w:space="0" w:color="auto"/>
                  </w:tcBorders>
                  <w:vAlign w:val="center"/>
                </w:tcPr>
                <w:p w14:paraId="05A5F399"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12</w:t>
                  </w:r>
                </w:p>
              </w:tc>
              <w:tc>
                <w:tcPr>
                  <w:tcW w:w="0" w:type="auto"/>
                  <w:vAlign w:val="center"/>
                </w:tcPr>
                <w:p w14:paraId="4A7EDD0B"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c>
                <w:tcPr>
                  <w:tcW w:w="0" w:type="auto"/>
                  <w:tcBorders>
                    <w:right w:val="single" w:sz="4" w:space="0" w:color="auto"/>
                  </w:tcBorders>
                  <w:vAlign w:val="center"/>
                </w:tcPr>
                <w:p w14:paraId="7FF2CC21"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11</w:t>
                  </w:r>
                </w:p>
              </w:tc>
            </w:tr>
            <w:tr w:rsidR="00CD688A" w:rsidRPr="0008073E" w14:paraId="6C3D2B69" w14:textId="77777777" w:rsidTr="00611D17">
              <w:trPr>
                <w:cantSplit/>
                <w:jc w:val="center"/>
              </w:trPr>
              <w:tc>
                <w:tcPr>
                  <w:tcW w:w="0" w:type="auto"/>
                  <w:tcBorders>
                    <w:right w:val="double" w:sz="4" w:space="0" w:color="auto"/>
                  </w:tcBorders>
                  <w:vAlign w:val="center"/>
                </w:tcPr>
                <w:p w14:paraId="037E6E3E"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13</w:t>
                  </w:r>
                </w:p>
              </w:tc>
              <w:tc>
                <w:tcPr>
                  <w:tcW w:w="0" w:type="auto"/>
                  <w:vAlign w:val="center"/>
                </w:tcPr>
                <w:p w14:paraId="2457E072"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c>
                <w:tcPr>
                  <w:tcW w:w="0" w:type="auto"/>
                  <w:tcBorders>
                    <w:right w:val="single" w:sz="4" w:space="0" w:color="auto"/>
                  </w:tcBorders>
                  <w:vAlign w:val="center"/>
                </w:tcPr>
                <w:p w14:paraId="5A4A376D"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12</w:t>
                  </w:r>
                </w:p>
              </w:tc>
            </w:tr>
            <w:tr w:rsidR="00CD688A" w:rsidRPr="0008073E" w14:paraId="64C874E6" w14:textId="77777777" w:rsidTr="00611D17">
              <w:trPr>
                <w:cantSplit/>
                <w:jc w:val="center"/>
              </w:trPr>
              <w:tc>
                <w:tcPr>
                  <w:tcW w:w="0" w:type="auto"/>
                  <w:tcBorders>
                    <w:right w:val="double" w:sz="4" w:space="0" w:color="auto"/>
                  </w:tcBorders>
                  <w:vAlign w:val="center"/>
                </w:tcPr>
                <w:p w14:paraId="01B73AAF"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14</w:t>
                  </w:r>
                </w:p>
              </w:tc>
              <w:tc>
                <w:tcPr>
                  <w:tcW w:w="0" w:type="auto"/>
                  <w:vAlign w:val="center"/>
                </w:tcPr>
                <w:p w14:paraId="6D52EF76"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c>
                <w:tcPr>
                  <w:tcW w:w="0" w:type="auto"/>
                  <w:tcBorders>
                    <w:right w:val="single" w:sz="4" w:space="0" w:color="auto"/>
                  </w:tcBorders>
                  <w:vAlign w:val="center"/>
                </w:tcPr>
                <w:p w14:paraId="21B9824C"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13</w:t>
                  </w:r>
                </w:p>
              </w:tc>
            </w:tr>
            <w:tr w:rsidR="00CD688A" w:rsidRPr="0008073E" w14:paraId="1E935DE9" w14:textId="77777777" w:rsidTr="00611D17">
              <w:trPr>
                <w:cantSplit/>
                <w:jc w:val="center"/>
              </w:trPr>
              <w:tc>
                <w:tcPr>
                  <w:tcW w:w="0" w:type="auto"/>
                  <w:tcBorders>
                    <w:right w:val="double" w:sz="4" w:space="0" w:color="auto"/>
                  </w:tcBorders>
                  <w:vAlign w:val="center"/>
                </w:tcPr>
                <w:p w14:paraId="79398CD8"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15</w:t>
                  </w:r>
                </w:p>
              </w:tc>
              <w:tc>
                <w:tcPr>
                  <w:tcW w:w="0" w:type="auto"/>
                  <w:tcBorders>
                    <w:bottom w:val="single" w:sz="4" w:space="0" w:color="auto"/>
                  </w:tcBorders>
                  <w:vAlign w:val="center"/>
                </w:tcPr>
                <w:p w14:paraId="2FDD2CE3"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14:paraId="530FC207"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14</w:t>
                  </w:r>
                </w:p>
              </w:tc>
            </w:tr>
            <w:tr w:rsidR="00CD688A" w:rsidRPr="0008073E" w14:paraId="74F1A987" w14:textId="77777777" w:rsidTr="00611D17">
              <w:trPr>
                <w:cantSplit/>
                <w:jc w:val="center"/>
              </w:trPr>
              <w:tc>
                <w:tcPr>
                  <w:tcW w:w="0" w:type="auto"/>
                  <w:tcBorders>
                    <w:right w:val="double" w:sz="4" w:space="0" w:color="auto"/>
                  </w:tcBorders>
                  <w:vAlign w:val="center"/>
                </w:tcPr>
                <w:p w14:paraId="1686858B"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16</w:t>
                  </w:r>
                </w:p>
              </w:tc>
              <w:tc>
                <w:tcPr>
                  <w:tcW w:w="0" w:type="auto"/>
                  <w:vAlign w:val="center"/>
                </w:tcPr>
                <w:p w14:paraId="41BDED6D"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c>
                <w:tcPr>
                  <w:tcW w:w="0" w:type="auto"/>
                  <w:tcBorders>
                    <w:right w:val="single" w:sz="4" w:space="0" w:color="auto"/>
                  </w:tcBorders>
                  <w:vAlign w:val="center"/>
                </w:tcPr>
                <w:p w14:paraId="2E4A56D3"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15</w:t>
                  </w:r>
                </w:p>
              </w:tc>
            </w:tr>
            <w:tr w:rsidR="00CD688A" w:rsidRPr="0008073E" w14:paraId="2C6EBC7E" w14:textId="77777777" w:rsidTr="00611D17">
              <w:trPr>
                <w:cantSplit/>
                <w:jc w:val="center"/>
              </w:trPr>
              <w:tc>
                <w:tcPr>
                  <w:tcW w:w="0" w:type="auto"/>
                  <w:tcBorders>
                    <w:right w:val="double" w:sz="4" w:space="0" w:color="auto"/>
                  </w:tcBorders>
                  <w:vAlign w:val="center"/>
                </w:tcPr>
                <w:p w14:paraId="760187D1"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17</w:t>
                  </w:r>
                </w:p>
              </w:tc>
              <w:tc>
                <w:tcPr>
                  <w:tcW w:w="0" w:type="auto"/>
                  <w:vAlign w:val="center"/>
                </w:tcPr>
                <w:p w14:paraId="33C44CCB"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c>
                <w:tcPr>
                  <w:tcW w:w="0" w:type="auto"/>
                  <w:tcBorders>
                    <w:right w:val="single" w:sz="4" w:space="0" w:color="auto"/>
                  </w:tcBorders>
                  <w:vAlign w:val="center"/>
                </w:tcPr>
                <w:p w14:paraId="0CC2E8EE"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16</w:t>
                  </w:r>
                </w:p>
              </w:tc>
            </w:tr>
            <w:tr w:rsidR="00CD688A" w:rsidRPr="0008073E" w14:paraId="6C8A91B3" w14:textId="77777777" w:rsidTr="00611D17">
              <w:trPr>
                <w:cantSplit/>
                <w:jc w:val="center"/>
              </w:trPr>
              <w:tc>
                <w:tcPr>
                  <w:tcW w:w="0" w:type="auto"/>
                  <w:tcBorders>
                    <w:right w:val="double" w:sz="4" w:space="0" w:color="auto"/>
                  </w:tcBorders>
                  <w:vAlign w:val="center"/>
                </w:tcPr>
                <w:p w14:paraId="2F41F2EF"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18</w:t>
                  </w:r>
                </w:p>
              </w:tc>
              <w:tc>
                <w:tcPr>
                  <w:tcW w:w="0" w:type="auto"/>
                  <w:tcBorders>
                    <w:bottom w:val="single" w:sz="4" w:space="0" w:color="auto"/>
                  </w:tcBorders>
                  <w:vAlign w:val="center"/>
                </w:tcPr>
                <w:p w14:paraId="10118767"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14:paraId="0B844653"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17</w:t>
                  </w:r>
                </w:p>
              </w:tc>
            </w:tr>
            <w:tr w:rsidR="00CD688A" w:rsidRPr="0008073E" w14:paraId="0F943B67" w14:textId="77777777" w:rsidTr="00611D17">
              <w:trPr>
                <w:cantSplit/>
                <w:jc w:val="center"/>
              </w:trPr>
              <w:tc>
                <w:tcPr>
                  <w:tcW w:w="0" w:type="auto"/>
                  <w:tcBorders>
                    <w:right w:val="double" w:sz="4" w:space="0" w:color="auto"/>
                  </w:tcBorders>
                  <w:vAlign w:val="center"/>
                </w:tcPr>
                <w:p w14:paraId="1B047F09"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19</w:t>
                  </w:r>
                </w:p>
              </w:tc>
              <w:tc>
                <w:tcPr>
                  <w:tcW w:w="0" w:type="auto"/>
                  <w:tcBorders>
                    <w:bottom w:val="single" w:sz="4" w:space="0" w:color="auto"/>
                  </w:tcBorders>
                  <w:vAlign w:val="center"/>
                </w:tcPr>
                <w:p w14:paraId="168A2B41"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14:paraId="4DAA0BD1"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18</w:t>
                  </w:r>
                </w:p>
              </w:tc>
            </w:tr>
            <w:tr w:rsidR="00CD688A" w:rsidRPr="0008073E" w14:paraId="4F7AD8A1" w14:textId="77777777" w:rsidTr="00611D17">
              <w:trPr>
                <w:cantSplit/>
                <w:jc w:val="center"/>
              </w:trPr>
              <w:tc>
                <w:tcPr>
                  <w:tcW w:w="0" w:type="auto"/>
                  <w:tcBorders>
                    <w:bottom w:val="single" w:sz="4" w:space="0" w:color="auto"/>
                    <w:right w:val="double" w:sz="4" w:space="0" w:color="auto"/>
                  </w:tcBorders>
                  <w:vAlign w:val="center"/>
                </w:tcPr>
                <w:p w14:paraId="44B7962A" w14:textId="7777777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20</w:t>
                  </w:r>
                </w:p>
              </w:tc>
              <w:tc>
                <w:tcPr>
                  <w:tcW w:w="0" w:type="auto"/>
                  <w:tcBorders>
                    <w:bottom w:val="single" w:sz="4" w:space="0" w:color="auto"/>
                  </w:tcBorders>
                  <w:vAlign w:val="center"/>
                </w:tcPr>
                <w:p w14:paraId="5208A87E" w14:textId="25FE10BD" w:rsidR="00CD688A" w:rsidRPr="0008073E" w:rsidRDefault="00A95D18"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14:paraId="3134BE72" w14:textId="67E83A36" w:rsidR="00CD688A" w:rsidRPr="0008073E" w:rsidRDefault="00CD688A" w:rsidP="00A95D18">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w:t>
                  </w:r>
                  <w:r w:rsidR="00A95D18" w:rsidRPr="0008073E">
                    <w:rPr>
                      <w:rFonts w:ascii="Arial" w:eastAsia="Times New Roman" w:hAnsi="Arial"/>
                      <w:sz w:val="18"/>
                      <w:lang w:eastAsia="en-GB"/>
                    </w:rPr>
                    <w:t>9</w:t>
                  </w:r>
                </w:p>
              </w:tc>
            </w:tr>
            <w:tr w:rsidR="00611D17" w:rsidRPr="0008073E" w14:paraId="790250CE" w14:textId="77777777"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581B0" w14:textId="441B89F3"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D17AD" w14:textId="51E96906"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2206A" w14:textId="769C1CB9"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19</w:t>
                  </w:r>
                </w:p>
              </w:tc>
            </w:tr>
            <w:tr w:rsidR="00CD688A" w:rsidRPr="0008073E" w14:paraId="7147F388" w14:textId="77777777"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2E7EB" w14:textId="476E2EE9"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1097" w14:textId="4FB0F3BF"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521C" w14:textId="25F905A5"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20</w:t>
                  </w:r>
                </w:p>
              </w:tc>
            </w:tr>
            <w:tr w:rsidR="00CD688A" w:rsidRPr="0008073E" w14:paraId="40839367" w14:textId="77777777"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68FCE" w14:textId="6ECDCA5A"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C527" w14:textId="05CC50A7"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331A0" w14:textId="26D7D3DD"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21</w:t>
                  </w:r>
                </w:p>
              </w:tc>
            </w:tr>
            <w:tr w:rsidR="00CD688A" w:rsidRPr="0008073E" w14:paraId="5435D390" w14:textId="77777777"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AACD0" w14:textId="0EC257F8"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6B9A" w14:textId="5AD7021E"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0A3B9" w14:textId="134BF1C1"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22</w:t>
                  </w:r>
                </w:p>
              </w:tc>
            </w:tr>
            <w:tr w:rsidR="00CD688A" w:rsidRPr="0008073E" w14:paraId="35D3EE5C" w14:textId="77777777"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020F9C" w14:textId="2ED67E1B"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9469" w14:textId="11F2DC4E"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5796" w14:textId="19B231CA"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23</w:t>
                  </w:r>
                </w:p>
              </w:tc>
            </w:tr>
            <w:tr w:rsidR="00CD688A" w:rsidRPr="0008073E" w14:paraId="0E9AF64C" w14:textId="77777777"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6C033C" w14:textId="2647883B"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D709" w14:textId="7E4975B0"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A3DA1" w14:textId="7C5DCE76"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24</w:t>
                  </w:r>
                </w:p>
              </w:tc>
            </w:tr>
            <w:tr w:rsidR="00CD688A" w:rsidRPr="0008073E" w14:paraId="5D195595" w14:textId="77777777"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E78CE9" w14:textId="1DA3A16D"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B589" w14:textId="7975D3F9"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4261" w14:textId="39385B5B" w:rsidR="00CD688A" w:rsidRPr="0008073E" w:rsidRDefault="00CD688A" w:rsidP="00CD688A">
                  <w:pPr>
                    <w:keepNext/>
                    <w:keepLines/>
                    <w:spacing w:after="0"/>
                    <w:jc w:val="center"/>
                    <w:rPr>
                      <w:rFonts w:ascii="Arial" w:eastAsia="Times New Roman" w:hAnsi="Arial"/>
                      <w:sz w:val="18"/>
                      <w:lang w:eastAsia="en-GB"/>
                    </w:rPr>
                  </w:pPr>
                  <w:r w:rsidRPr="0008073E">
                    <w:rPr>
                      <w:rFonts w:ascii="Arial" w:eastAsia="Times New Roman" w:hAnsi="Arial"/>
                      <w:sz w:val="18"/>
                      <w:lang w:eastAsia="en-GB"/>
                    </w:rPr>
                    <w:t>25</w:t>
                  </w:r>
                </w:p>
              </w:tc>
            </w:tr>
            <w:tr w:rsidR="00CD688A" w:rsidRPr="0008073E" w14:paraId="4C283720" w14:textId="77777777"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526DF" w14:textId="4DA7FF1E" w:rsidR="00CD688A" w:rsidRPr="0008073E" w:rsidRDefault="00CD688A" w:rsidP="00CD688A">
                  <w:pPr>
                    <w:keepNext/>
                    <w:keepLines/>
                    <w:spacing w:after="0"/>
                    <w:jc w:val="center"/>
                    <w:rPr>
                      <w:rFonts w:ascii="Arial" w:eastAsia="Times New Roman" w:hAnsi="Arial"/>
                      <w:sz w:val="18"/>
                      <w:highlight w:val="yellow"/>
                      <w:lang w:eastAsia="en-GB"/>
                    </w:rPr>
                  </w:pPr>
                  <w:r w:rsidRPr="0008073E">
                    <w:rPr>
                      <w:rFonts w:ascii="Arial" w:eastAsia="Times New Roman" w:hAnsi="Arial"/>
                      <w:sz w:val="18"/>
                      <w:highlight w:val="yellow"/>
                      <w:lang w:eastAsia="en-GB"/>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0882" w14:textId="44B33334" w:rsidR="00CD688A" w:rsidRPr="0008073E" w:rsidRDefault="00CD688A" w:rsidP="00CD688A">
                  <w:pPr>
                    <w:keepNext/>
                    <w:keepLines/>
                    <w:spacing w:after="0"/>
                    <w:jc w:val="center"/>
                    <w:rPr>
                      <w:rFonts w:ascii="Arial" w:eastAsia="Times New Roman" w:hAnsi="Arial"/>
                      <w:sz w:val="18"/>
                      <w:highlight w:val="yellow"/>
                      <w:lang w:eastAsia="en-GB"/>
                    </w:rPr>
                  </w:pPr>
                  <w:r w:rsidRPr="0008073E">
                    <w:rPr>
                      <w:rFonts w:ascii="Arial" w:eastAsia="Times New Roman" w:hAnsi="Arial"/>
                      <w:sz w:val="18"/>
                      <w:highlight w:val="yellow"/>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058B7" w14:textId="1530D571" w:rsidR="00CD688A" w:rsidRPr="0008073E" w:rsidRDefault="0008073E" w:rsidP="00CD688A">
                  <w:pPr>
                    <w:keepNext/>
                    <w:keepLines/>
                    <w:spacing w:after="0"/>
                    <w:jc w:val="center"/>
                    <w:rPr>
                      <w:rFonts w:ascii="Arial" w:eastAsia="Times New Roman" w:hAnsi="Arial"/>
                      <w:sz w:val="18"/>
                      <w:highlight w:val="yellow"/>
                      <w:lang w:eastAsia="en-GB"/>
                    </w:rPr>
                  </w:pPr>
                  <w:r w:rsidRPr="0008073E">
                    <w:rPr>
                      <w:rFonts w:ascii="Arial" w:eastAsia="Times New Roman" w:hAnsi="Arial"/>
                      <w:sz w:val="18"/>
                      <w:highlight w:val="yellow"/>
                      <w:lang w:eastAsia="en-GB"/>
                    </w:rPr>
                    <w:t>27</w:t>
                  </w:r>
                </w:p>
              </w:tc>
            </w:tr>
            <w:tr w:rsidR="00CD688A" w:rsidRPr="0008073E" w14:paraId="65724081" w14:textId="77777777"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9AD16" w14:textId="7EBDB65D" w:rsidR="00CD688A" w:rsidRPr="0008073E" w:rsidRDefault="00CD688A" w:rsidP="00CD688A">
                  <w:pPr>
                    <w:keepNext/>
                    <w:keepLines/>
                    <w:spacing w:after="0"/>
                    <w:jc w:val="center"/>
                    <w:rPr>
                      <w:rFonts w:ascii="Arial" w:eastAsia="Times New Roman" w:hAnsi="Arial"/>
                      <w:sz w:val="18"/>
                      <w:highlight w:val="yellow"/>
                      <w:lang w:eastAsia="en-GB"/>
                    </w:rPr>
                  </w:pPr>
                  <w:r w:rsidRPr="0008073E">
                    <w:rPr>
                      <w:rFonts w:ascii="Arial" w:eastAsia="Times New Roman" w:hAnsi="Arial"/>
                      <w:sz w:val="18"/>
                      <w:highlight w:val="yellow"/>
                      <w:lang w:eastAsia="en-GB"/>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2C64" w14:textId="4F0A11E2" w:rsidR="00CD688A" w:rsidRPr="0008073E" w:rsidRDefault="00CD688A" w:rsidP="00CD688A">
                  <w:pPr>
                    <w:keepNext/>
                    <w:keepLines/>
                    <w:spacing w:after="0"/>
                    <w:jc w:val="center"/>
                    <w:rPr>
                      <w:rFonts w:ascii="Arial" w:eastAsia="Times New Roman" w:hAnsi="Arial"/>
                      <w:sz w:val="18"/>
                      <w:highlight w:val="yellow"/>
                      <w:lang w:eastAsia="en-GB"/>
                    </w:rPr>
                  </w:pPr>
                  <w:r w:rsidRPr="0008073E">
                    <w:rPr>
                      <w:rFonts w:ascii="Arial" w:eastAsia="Times New Roman" w:hAnsi="Arial"/>
                      <w:sz w:val="18"/>
                      <w:highlight w:val="yellow"/>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B47F" w14:textId="781E717A" w:rsidR="00CD688A" w:rsidRPr="0008073E" w:rsidRDefault="0008073E" w:rsidP="00CD688A">
                  <w:pPr>
                    <w:keepNext/>
                    <w:keepLines/>
                    <w:spacing w:after="0"/>
                    <w:jc w:val="center"/>
                    <w:rPr>
                      <w:rFonts w:ascii="Arial" w:eastAsia="Times New Roman" w:hAnsi="Arial"/>
                      <w:sz w:val="18"/>
                      <w:highlight w:val="yellow"/>
                      <w:lang w:eastAsia="en-GB"/>
                    </w:rPr>
                  </w:pPr>
                  <w:r>
                    <w:rPr>
                      <w:rFonts w:ascii="Arial" w:eastAsia="Times New Roman" w:hAnsi="Arial"/>
                      <w:sz w:val="18"/>
                      <w:highlight w:val="yellow"/>
                      <w:lang w:eastAsia="en-GB"/>
                    </w:rPr>
                    <w:t>28</w:t>
                  </w:r>
                </w:p>
              </w:tc>
            </w:tr>
            <w:tr w:rsidR="00CD688A" w:rsidRPr="0008073E" w14:paraId="12BC11BC" w14:textId="77777777"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99BF0" w14:textId="1820B3B5" w:rsidR="00CD688A" w:rsidRPr="0008073E" w:rsidRDefault="00CD688A" w:rsidP="00CD688A">
                  <w:pPr>
                    <w:keepNext/>
                    <w:keepLines/>
                    <w:spacing w:after="0"/>
                    <w:jc w:val="center"/>
                    <w:rPr>
                      <w:rFonts w:ascii="Arial" w:eastAsia="Times New Roman" w:hAnsi="Arial"/>
                      <w:sz w:val="18"/>
                      <w:highlight w:val="yellow"/>
                      <w:lang w:eastAsia="en-GB"/>
                    </w:rPr>
                  </w:pPr>
                  <w:r w:rsidRPr="0008073E">
                    <w:rPr>
                      <w:rFonts w:ascii="Arial" w:eastAsia="Times New Roman" w:hAnsi="Arial"/>
                      <w:sz w:val="18"/>
                      <w:highlight w:val="yellow"/>
                      <w:lang w:eastAsia="en-GB"/>
                    </w:rPr>
                    <w:t>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02127" w14:textId="399ADDFA" w:rsidR="00CD688A" w:rsidRPr="0008073E" w:rsidRDefault="00CD688A" w:rsidP="00CD688A">
                  <w:pPr>
                    <w:keepNext/>
                    <w:keepLines/>
                    <w:spacing w:after="0"/>
                    <w:jc w:val="center"/>
                    <w:rPr>
                      <w:rFonts w:ascii="Arial" w:eastAsia="Times New Roman" w:hAnsi="Arial"/>
                      <w:sz w:val="18"/>
                      <w:highlight w:val="yellow"/>
                      <w:lang w:eastAsia="en-GB"/>
                    </w:rPr>
                  </w:pPr>
                  <w:r w:rsidRPr="0008073E">
                    <w:rPr>
                      <w:rFonts w:ascii="Arial" w:eastAsia="Times New Roman" w:hAnsi="Arial"/>
                      <w:sz w:val="18"/>
                      <w:highlight w:val="yellow"/>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49C46" w14:textId="0204BEF2" w:rsidR="00CD688A" w:rsidRPr="0008073E" w:rsidRDefault="000F5428" w:rsidP="00CD688A">
                  <w:pPr>
                    <w:keepNext/>
                    <w:keepLines/>
                    <w:spacing w:after="0"/>
                    <w:jc w:val="center"/>
                    <w:rPr>
                      <w:rFonts w:ascii="Arial" w:eastAsia="Times New Roman" w:hAnsi="Arial"/>
                      <w:sz w:val="18"/>
                      <w:highlight w:val="yellow"/>
                      <w:lang w:eastAsia="en-GB"/>
                    </w:rPr>
                  </w:pPr>
                  <w:r>
                    <w:rPr>
                      <w:rFonts w:ascii="Arial" w:eastAsia="Times New Roman" w:hAnsi="Arial"/>
                      <w:sz w:val="18"/>
                      <w:highlight w:val="yellow"/>
                      <w:lang w:eastAsia="en-GB"/>
                    </w:rPr>
                    <w:t>2</w:t>
                  </w:r>
                  <w:r w:rsidR="0008073E">
                    <w:rPr>
                      <w:rFonts w:ascii="Arial" w:eastAsia="Times New Roman" w:hAnsi="Arial"/>
                      <w:sz w:val="18"/>
                      <w:highlight w:val="yellow"/>
                      <w:lang w:eastAsia="en-GB"/>
                    </w:rPr>
                    <w:t>9</w:t>
                  </w:r>
                </w:p>
              </w:tc>
            </w:tr>
            <w:tr w:rsidR="00CD688A" w:rsidRPr="00CD688A" w14:paraId="30695760" w14:textId="77777777"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61B40" w14:textId="664D22BB" w:rsidR="00CD688A" w:rsidRPr="0008073E" w:rsidRDefault="00CD688A" w:rsidP="00CD688A">
                  <w:pPr>
                    <w:keepNext/>
                    <w:keepLines/>
                    <w:spacing w:after="0"/>
                    <w:jc w:val="center"/>
                    <w:rPr>
                      <w:rFonts w:ascii="Arial" w:eastAsia="Times New Roman" w:hAnsi="Arial"/>
                      <w:sz w:val="18"/>
                      <w:highlight w:val="yellow"/>
                      <w:lang w:eastAsia="en-GB"/>
                    </w:rPr>
                  </w:pPr>
                  <w:r w:rsidRPr="0008073E">
                    <w:rPr>
                      <w:rFonts w:ascii="Arial" w:eastAsia="Times New Roman" w:hAnsi="Arial"/>
                      <w:sz w:val="18"/>
                      <w:highlight w:val="yellow"/>
                      <w:lang w:eastAsia="en-GB"/>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18D5" w14:textId="383A40E4" w:rsidR="00CD688A" w:rsidRPr="0008073E" w:rsidRDefault="00CD688A" w:rsidP="00CD688A">
                  <w:pPr>
                    <w:keepNext/>
                    <w:keepLines/>
                    <w:spacing w:after="0"/>
                    <w:jc w:val="center"/>
                    <w:rPr>
                      <w:rFonts w:ascii="Arial" w:eastAsia="Times New Roman" w:hAnsi="Arial"/>
                      <w:sz w:val="18"/>
                      <w:highlight w:val="yellow"/>
                      <w:lang w:eastAsia="en-GB"/>
                    </w:rPr>
                  </w:pPr>
                  <w:r w:rsidRPr="0008073E">
                    <w:rPr>
                      <w:rFonts w:ascii="Arial" w:eastAsia="Times New Roman" w:hAnsi="Arial"/>
                      <w:sz w:val="18"/>
                      <w:highlight w:val="yellow"/>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5534C" w14:textId="1E9D0A94" w:rsidR="00CD688A" w:rsidRPr="0008073E" w:rsidRDefault="0008073E" w:rsidP="00CD688A">
                  <w:pPr>
                    <w:keepNext/>
                    <w:keepLines/>
                    <w:spacing w:after="0"/>
                    <w:jc w:val="center"/>
                    <w:rPr>
                      <w:rFonts w:ascii="Arial" w:eastAsia="Times New Roman" w:hAnsi="Arial"/>
                      <w:sz w:val="18"/>
                      <w:highlight w:val="yellow"/>
                      <w:lang w:eastAsia="en-GB"/>
                    </w:rPr>
                  </w:pPr>
                  <w:r>
                    <w:rPr>
                      <w:rFonts w:ascii="Arial" w:eastAsia="Times New Roman" w:hAnsi="Arial"/>
                      <w:sz w:val="18"/>
                      <w:highlight w:val="yellow"/>
                      <w:lang w:eastAsia="en-GB"/>
                    </w:rPr>
                    <w:t>33</w:t>
                  </w:r>
                </w:p>
              </w:tc>
            </w:tr>
          </w:tbl>
          <w:p w14:paraId="3DD7ADE0" w14:textId="77777777" w:rsidR="00CD688A" w:rsidRPr="00CD688A" w:rsidRDefault="00CD688A" w:rsidP="00CD688A">
            <w:pPr>
              <w:spacing w:after="0"/>
              <w:jc w:val="both"/>
              <w:rPr>
                <w:rFonts w:eastAsia="Times New Roman"/>
              </w:rPr>
            </w:pPr>
            <w:r w:rsidRPr="00CD688A">
              <w:rPr>
                <w:rFonts w:eastAsia="Times New Roman"/>
              </w:rPr>
              <w:t xml:space="preserve"> </w:t>
            </w:r>
          </w:p>
        </w:tc>
      </w:tr>
    </w:tbl>
    <w:p w14:paraId="506D08D0" w14:textId="77777777" w:rsidR="00C7439D" w:rsidRDefault="00C7439D" w:rsidP="00C7439D">
      <w:pPr>
        <w:spacing w:after="60"/>
        <w:rPr>
          <w:b/>
        </w:rPr>
      </w:pPr>
    </w:p>
    <w:p w14:paraId="4E7AEF8D" w14:textId="43150382" w:rsidR="002D1E16" w:rsidRPr="00C7439D" w:rsidRDefault="002D1E16" w:rsidP="002D1E16">
      <w:pPr>
        <w:spacing w:after="60"/>
        <w:rPr>
          <w:b/>
        </w:rPr>
      </w:pPr>
      <w:r w:rsidRPr="00C7439D">
        <w:rPr>
          <w:b/>
        </w:rPr>
        <w:t xml:space="preserve">Proposal </w:t>
      </w:r>
      <w:r w:rsidR="000F5428">
        <w:rPr>
          <w:b/>
        </w:rPr>
        <w:t>1</w:t>
      </w:r>
    </w:p>
    <w:p w14:paraId="5D44E690" w14:textId="15407BDE" w:rsidR="002D1E16" w:rsidRPr="00CC3E2A" w:rsidRDefault="00DD389B" w:rsidP="002D1E16">
      <w:pPr>
        <w:pStyle w:val="ListParagraph"/>
        <w:numPr>
          <w:ilvl w:val="0"/>
          <w:numId w:val="22"/>
        </w:numPr>
        <w:spacing w:after="60"/>
        <w:ind w:left="284" w:hanging="284"/>
        <w:rPr>
          <w:rFonts w:ascii="Times New Roman" w:hAnsi="Times New Roman"/>
          <w:b/>
          <w:sz w:val="20"/>
        </w:rPr>
      </w:pPr>
      <w:r w:rsidRPr="00CC3E2A">
        <w:rPr>
          <w:rFonts w:ascii="Times New Roman" w:hAnsi="Times New Roman"/>
          <w:b/>
          <w:sz w:val="20"/>
        </w:rPr>
        <w:t>Adopt the</w:t>
      </w:r>
      <w:r w:rsidR="002D1E16" w:rsidRPr="00CC3E2A">
        <w:rPr>
          <w:rFonts w:ascii="Times New Roman" w:hAnsi="Times New Roman"/>
          <w:b/>
          <w:sz w:val="20"/>
        </w:rPr>
        <w:t xml:space="preserve"> new MCS Table</w:t>
      </w:r>
      <w:r w:rsidR="00EE0800" w:rsidRPr="00CC3E2A">
        <w:rPr>
          <w:rFonts w:ascii="Times New Roman" w:hAnsi="Times New Roman"/>
          <w:b/>
          <w:sz w:val="20"/>
        </w:rPr>
        <w:t xml:space="preserve"> as</w:t>
      </w:r>
      <w:r w:rsidR="002D1E16" w:rsidRPr="00CC3E2A">
        <w:rPr>
          <w:rFonts w:ascii="Times New Roman" w:hAnsi="Times New Roman"/>
          <w:b/>
          <w:sz w:val="20"/>
        </w:rPr>
        <w:t xml:space="preserve"> shown in Table 1</w:t>
      </w:r>
      <w:r w:rsidRPr="00CC3E2A">
        <w:rPr>
          <w:rFonts w:ascii="Times New Roman" w:hAnsi="Times New Roman"/>
          <w:b/>
          <w:sz w:val="20"/>
        </w:rPr>
        <w:t xml:space="preserve"> </w:t>
      </w:r>
      <w:r w:rsidR="005F7854">
        <w:rPr>
          <w:rFonts w:ascii="Times New Roman" w:hAnsi="Times New Roman"/>
          <w:b/>
          <w:sz w:val="20"/>
        </w:rPr>
        <w:t>of this contribution</w:t>
      </w:r>
      <w:r w:rsidR="002D1E16" w:rsidRPr="00CC3E2A">
        <w:rPr>
          <w:rFonts w:ascii="Times New Roman" w:hAnsi="Times New Roman"/>
          <w:b/>
          <w:sz w:val="20"/>
        </w:rPr>
        <w:t>.</w:t>
      </w:r>
    </w:p>
    <w:p w14:paraId="3B7D3C31" w14:textId="77777777" w:rsidR="002D1E16" w:rsidRPr="002D1E16" w:rsidRDefault="002D1E16" w:rsidP="00371A00">
      <w:pPr>
        <w:spacing w:after="60"/>
        <w:rPr>
          <w:lang w:val="en-US"/>
        </w:rPr>
      </w:pPr>
    </w:p>
    <w:p w14:paraId="62433023" w14:textId="77777777" w:rsidR="00203034" w:rsidRDefault="004879D6" w:rsidP="00DD389B">
      <w:pPr>
        <w:spacing w:after="60"/>
        <w:jc w:val="both"/>
      </w:pPr>
      <w:r>
        <w:t>In Figure 1, we have depicted the spe</w:t>
      </w:r>
      <w:r w:rsidR="002C3E98">
        <w:t>ctral efficiency achieved</w:t>
      </w:r>
      <w:r w:rsidR="009D764F">
        <w:t xml:space="preserve"> for the high MCS indexes</w:t>
      </w:r>
      <w:r w:rsidR="002C3E98">
        <w:t xml:space="preserve"> considering 9 demodulated OFDM symbols</w:t>
      </w:r>
      <w:r w:rsidR="002D1E16">
        <w:t xml:space="preserve"> and N</w:t>
      </w:r>
      <w:r w:rsidR="002D1E16" w:rsidRPr="00DD389B">
        <w:rPr>
          <w:vertAlign w:val="subscript"/>
        </w:rPr>
        <w:t>PRB</w:t>
      </w:r>
      <w:r w:rsidR="00203034">
        <w:t>=</w:t>
      </w:r>
      <w:r w:rsidR="002D1E16">
        <w:t>18</w:t>
      </w:r>
      <w:r w:rsidR="009D764F">
        <w:t xml:space="preserve">. We can observe that the behaviour is </w:t>
      </w:r>
      <w:r w:rsidR="00203034">
        <w:t>monotonically increasing and nearly</w:t>
      </w:r>
      <w:r w:rsidR="009D764F">
        <w:t xml:space="preserve"> MCS symbols are decodable. We have also indicated</w:t>
      </w:r>
      <w:r w:rsidR="002D1E16">
        <w:t xml:space="preserve"> which MCS index is not decodable for the considered allocations.</w:t>
      </w:r>
    </w:p>
    <w:p w14:paraId="3DA34649" w14:textId="139ABC44" w:rsidR="00371A00" w:rsidRPr="00611D17" w:rsidRDefault="00203034" w:rsidP="00DD389B">
      <w:pPr>
        <w:spacing w:after="60"/>
        <w:jc w:val="both"/>
      </w:pPr>
      <w:r>
        <w:t>T</w:t>
      </w:r>
      <w:r w:rsidR="002D1E16">
        <w:t>he</w:t>
      </w:r>
      <w:r w:rsidR="002C3E98">
        <w:t xml:space="preserve"> </w:t>
      </w:r>
      <w:r w:rsidR="002D1E16">
        <w:t xml:space="preserve">maximum throughput achievable for the proposed table is </w:t>
      </w:r>
      <w:r w:rsidR="00E22FD6" w:rsidRPr="00E22FD6">
        <w:t>28</w:t>
      </w:r>
      <w:r w:rsidR="00E22FD6">
        <w:t>.</w:t>
      </w:r>
      <w:r w:rsidR="00E22FD6" w:rsidRPr="00E22FD6">
        <w:t>336</w:t>
      </w:r>
      <w:r w:rsidR="00E22FD6">
        <w:t xml:space="preserve"> </w:t>
      </w:r>
      <w:r w:rsidR="00371A00" w:rsidRPr="0011628A">
        <w:t>Mbit</w:t>
      </w:r>
      <w:r w:rsidR="00371A00">
        <w:t>/</w:t>
      </w:r>
      <w:r w:rsidR="00E22BB7">
        <w:t>s, considering</w:t>
      </w:r>
      <w:r w:rsidR="00472FDE">
        <w:t xml:space="preserve"> MCS 30 and</w:t>
      </w:r>
      <w:r w:rsidR="00E22BB7">
        <w:t xml:space="preserve"> </w:t>
      </w:r>
      <w:proofErr w:type="gramStart"/>
      <w:r w:rsidR="00E22BB7">
        <w:t>an</w:t>
      </w:r>
      <w:proofErr w:type="gramEnd"/>
      <w:r w:rsidR="00E22BB7">
        <w:t xml:space="preserve"> </w:t>
      </w:r>
      <w:r w:rsidR="00E22FD6">
        <w:t xml:space="preserve">PSSCH </w:t>
      </w:r>
      <w:r w:rsidR="00E22BB7">
        <w:t xml:space="preserve">allocation of </w:t>
      </w:r>
      <w:r w:rsidR="00E22FD6">
        <w:t xml:space="preserve">48 </w:t>
      </w:r>
      <w:r w:rsidR="00E22BB7">
        <w:t>PRBs available for a 10 MHz channel</w:t>
      </w:r>
      <w:r w:rsidR="00EE0800">
        <w:t>.</w:t>
      </w:r>
      <w:r w:rsidR="00472FDE">
        <w:t xml:space="preserve"> For the case of an allocation of 96 PRBs available for a 20 MHz channel and MCS index 30, the maximum throughput is 57.336 Mbit/s.</w:t>
      </w:r>
    </w:p>
    <w:p w14:paraId="6FA91207" w14:textId="44D6A840" w:rsidR="000172C4" w:rsidRDefault="00F63025" w:rsidP="000172C4">
      <w:pPr>
        <w:keepNext/>
        <w:spacing w:after="60"/>
        <w:jc w:val="center"/>
      </w:pPr>
      <w:r w:rsidRPr="00F63025">
        <w:rPr>
          <w:i/>
          <w:noProof/>
          <w:lang w:val="en-US"/>
        </w:rPr>
        <w:lastRenderedPageBreak/>
        <w:t xml:space="preserve"> </w:t>
      </w:r>
      <w:r w:rsidRPr="00F63025">
        <w:rPr>
          <w:i/>
          <w:noProof/>
          <w:lang w:val="en-US"/>
        </w:rPr>
        <w:drawing>
          <wp:inline distT="0" distB="0" distL="0" distR="0" wp14:anchorId="5EEB4C3E" wp14:editId="3F8F8737">
            <wp:extent cx="4093404" cy="306895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05495" cy="3078020"/>
                    </a:xfrm>
                    <a:prstGeom prst="rect">
                      <a:avLst/>
                    </a:prstGeom>
                    <a:noFill/>
                    <a:ln>
                      <a:noFill/>
                    </a:ln>
                  </pic:spPr>
                </pic:pic>
              </a:graphicData>
            </a:graphic>
          </wp:inline>
        </w:drawing>
      </w:r>
    </w:p>
    <w:p w14:paraId="4C24DC46" w14:textId="5CB0C804" w:rsidR="000172C4" w:rsidRDefault="000172C4" w:rsidP="000172C4">
      <w:pPr>
        <w:pStyle w:val="Caption"/>
        <w:jc w:val="center"/>
      </w:pPr>
      <w:r>
        <w:t xml:space="preserve">Figure </w:t>
      </w:r>
      <w:r>
        <w:fldChar w:fldCharType="begin"/>
      </w:r>
      <w:r>
        <w:instrText xml:space="preserve"> SEQ Figure \* ARABIC </w:instrText>
      </w:r>
      <w:r>
        <w:fldChar w:fldCharType="separate"/>
      </w:r>
      <w:r w:rsidR="00BF593F">
        <w:rPr>
          <w:noProof/>
        </w:rPr>
        <w:t>1</w:t>
      </w:r>
      <w:r>
        <w:fldChar w:fldCharType="end"/>
      </w:r>
      <w:r>
        <w:t xml:space="preserve"> - Spectrum Efficiency for different MCS indexes</w:t>
      </w:r>
      <w:r w:rsidR="00203034">
        <w:t>, N</w:t>
      </w:r>
      <w:r w:rsidR="00203034" w:rsidRPr="00DD389B">
        <w:rPr>
          <w:vertAlign w:val="subscript"/>
        </w:rPr>
        <w:t>PRB</w:t>
      </w:r>
      <w:r w:rsidR="00203034">
        <w:t>=18</w:t>
      </w:r>
      <w:r>
        <w:t xml:space="preserve"> and scaling factor 0.</w:t>
      </w:r>
      <w:r w:rsidR="003D1F01">
        <w:t>8</w:t>
      </w:r>
    </w:p>
    <w:p w14:paraId="46E2311C" w14:textId="54EA936C" w:rsidR="002D1E16" w:rsidRPr="002D1E16" w:rsidRDefault="002D1E16" w:rsidP="00EE0800">
      <w:pPr>
        <w:jc w:val="both"/>
      </w:pPr>
      <w:r>
        <w:t>In Figure 2</w:t>
      </w:r>
      <w:r w:rsidR="00EE0800">
        <w:t>,</w:t>
      </w:r>
      <w:r>
        <w:t xml:space="preserve"> we show the results of the simulations for all possible MCS-N</w:t>
      </w:r>
      <w:r w:rsidRPr="00EE0800">
        <w:rPr>
          <w:vertAlign w:val="subscript"/>
        </w:rPr>
        <w:t>PRB</w:t>
      </w:r>
      <w:r>
        <w:t xml:space="preserve"> combinations for the proposed table when 9 OFDM symbols are demodul</w:t>
      </w:r>
      <w:r w:rsidR="00CE0AAA">
        <w:t xml:space="preserve">ated. We can see that there are some </w:t>
      </w:r>
      <w:r>
        <w:t>problematic MCS indexes in this case</w:t>
      </w:r>
      <w:r w:rsidR="00CE0AAA">
        <w:t xml:space="preserve">, especially for MCS 31, which in our proposed table corresponds to TBS index 33, </w:t>
      </w:r>
      <w:r w:rsidR="00203034">
        <w:t xml:space="preserve">where </w:t>
      </w:r>
      <w:r w:rsidR="00CE0AAA">
        <w:t xml:space="preserve">the system can only reliably operate when two TTIs are </w:t>
      </w:r>
      <w:r w:rsidR="00203034">
        <w:t>received and demodulated</w:t>
      </w:r>
      <w:r>
        <w:t>.</w:t>
      </w:r>
      <w:r w:rsidR="00CE0AAA">
        <w:t xml:space="preserve"> It is worth noting that for the MCS 31 using 2 TTIs and 64-QAM still achieves a higher data rate than the maximum data rate achieved by the maximum 16-QAM MCS format (index 20) assuming one TTI is demodulated. </w:t>
      </w:r>
    </w:p>
    <w:p w14:paraId="1DA10E27" w14:textId="77777777" w:rsidR="009D764F" w:rsidRDefault="009D764F" w:rsidP="009D764F"/>
    <w:p w14:paraId="423593AF" w14:textId="20973D72" w:rsidR="005C34CA" w:rsidRDefault="00CE0AAA" w:rsidP="005C34CA">
      <w:pPr>
        <w:keepNext/>
        <w:jc w:val="center"/>
      </w:pPr>
      <w:r>
        <w:object w:dxaOrig="16225" w:dyaOrig="5941" w14:anchorId="192FAD28">
          <v:shape id="_x0000_i1026" type="#_x0000_t75" style="width:352.9pt;height:129.45pt" o:ole="">
            <v:imagedata r:id="rId19" o:title=""/>
          </v:shape>
          <o:OLEObject Type="Embed" ProgID="Visio.Drawing.15" ShapeID="_x0000_i1026" DrawAspect="Content" ObjectID="_1587585452" r:id="rId20"/>
        </w:object>
      </w:r>
    </w:p>
    <w:p w14:paraId="46A8AB89" w14:textId="250C90EC" w:rsidR="009D764F" w:rsidRPr="009D764F" w:rsidRDefault="005C34CA" w:rsidP="005C34CA">
      <w:pPr>
        <w:pStyle w:val="Caption"/>
        <w:jc w:val="center"/>
      </w:pPr>
      <w:r>
        <w:t xml:space="preserve">Figure </w:t>
      </w:r>
      <w:r>
        <w:fldChar w:fldCharType="begin"/>
      </w:r>
      <w:r>
        <w:instrText xml:space="preserve"> SEQ Figure \* ARABIC </w:instrText>
      </w:r>
      <w:r>
        <w:fldChar w:fldCharType="separate"/>
      </w:r>
      <w:r w:rsidR="00BF593F">
        <w:rPr>
          <w:noProof/>
        </w:rPr>
        <w:t>2</w:t>
      </w:r>
      <w:r>
        <w:fldChar w:fldCharType="end"/>
      </w:r>
      <w:r>
        <w:t xml:space="preserve"> – Simulation of all possible MCS-N</w:t>
      </w:r>
      <w:r w:rsidRPr="00CC3E2A">
        <w:rPr>
          <w:vertAlign w:val="subscript"/>
        </w:rPr>
        <w:t>PRB</w:t>
      </w:r>
      <w:r>
        <w:t xml:space="preserve"> combinations at 40 dB SNR</w:t>
      </w:r>
      <w:r w:rsidRPr="005C34CA">
        <w:t xml:space="preserve"> and AWGN considering </w:t>
      </w:r>
      <w:r>
        <w:t>the</w:t>
      </w:r>
      <w:r w:rsidR="002D1E16">
        <w:t xml:space="preserve"> new</w:t>
      </w:r>
      <w:r w:rsidRPr="005C34CA">
        <w:t xml:space="preserve"> MCS table wi</w:t>
      </w:r>
      <w:r w:rsidR="00E341C5">
        <w:t>th scaling = 0.8</w:t>
      </w:r>
      <w:r>
        <w:t>0 (</w:t>
      </w:r>
      <w:r w:rsidRPr="002D1E16">
        <w:rPr>
          <w:lang w:val="en-US"/>
        </w:rPr>
        <w:t>color</w:t>
      </w:r>
      <w:r>
        <w:t xml:space="preserve"> code</w:t>
      </w:r>
      <w:r w:rsidRPr="005C34CA">
        <w:t xml:space="preserve"> red: BLER = 1, green: BLER = 0).</w:t>
      </w:r>
    </w:p>
    <w:p w14:paraId="187AC50B" w14:textId="4FFD366C" w:rsidR="002D1E16" w:rsidRPr="00C7439D" w:rsidRDefault="002D1E16" w:rsidP="002D1E16">
      <w:pPr>
        <w:spacing w:after="60"/>
        <w:rPr>
          <w:b/>
        </w:rPr>
      </w:pPr>
      <w:r>
        <w:rPr>
          <w:b/>
        </w:rPr>
        <w:t>Observation</w:t>
      </w:r>
      <w:r w:rsidRPr="00C7439D">
        <w:rPr>
          <w:b/>
        </w:rPr>
        <w:t xml:space="preserve"> </w:t>
      </w:r>
      <w:r>
        <w:rPr>
          <w:b/>
        </w:rPr>
        <w:t>1</w:t>
      </w:r>
    </w:p>
    <w:p w14:paraId="595A8D16" w14:textId="182167C8" w:rsidR="00611D17" w:rsidRPr="00CC3E2A" w:rsidRDefault="002D1E16" w:rsidP="002D1E16">
      <w:pPr>
        <w:pStyle w:val="ListParagraph"/>
        <w:numPr>
          <w:ilvl w:val="0"/>
          <w:numId w:val="22"/>
        </w:numPr>
        <w:spacing w:after="60"/>
        <w:ind w:left="284" w:hanging="284"/>
        <w:rPr>
          <w:b/>
        </w:rPr>
      </w:pPr>
      <w:r w:rsidRPr="00CC3E2A">
        <w:rPr>
          <w:rFonts w:ascii="Times New Roman" w:hAnsi="Times New Roman"/>
          <w:b/>
          <w:sz w:val="20"/>
        </w:rPr>
        <w:t>With the proposed MCS table</w:t>
      </w:r>
      <w:r w:rsidR="00472FDE">
        <w:rPr>
          <w:rFonts w:ascii="Times New Roman" w:hAnsi="Times New Roman"/>
          <w:b/>
          <w:sz w:val="20"/>
        </w:rPr>
        <w:t xml:space="preserve"> and scaling of 0.8</w:t>
      </w:r>
      <w:r w:rsidRPr="00CC3E2A">
        <w:rPr>
          <w:rFonts w:ascii="Times New Roman" w:hAnsi="Times New Roman"/>
          <w:b/>
          <w:sz w:val="20"/>
        </w:rPr>
        <w:t xml:space="preserve">, there are </w:t>
      </w:r>
      <w:r w:rsidR="00472FDE">
        <w:rPr>
          <w:rFonts w:ascii="Times New Roman" w:hAnsi="Times New Roman"/>
          <w:b/>
          <w:sz w:val="20"/>
        </w:rPr>
        <w:t>few</w:t>
      </w:r>
      <w:r w:rsidR="00472FDE" w:rsidRPr="00472FDE">
        <w:rPr>
          <w:rFonts w:ascii="Times New Roman" w:hAnsi="Times New Roman"/>
          <w:b/>
          <w:sz w:val="20"/>
        </w:rPr>
        <w:t xml:space="preserve"> </w:t>
      </w:r>
      <w:r w:rsidRPr="00472FDE">
        <w:rPr>
          <w:rFonts w:ascii="Times New Roman" w:hAnsi="Times New Roman"/>
          <w:b/>
          <w:sz w:val="20"/>
        </w:rPr>
        <w:t>problematic MCS indexes</w:t>
      </w:r>
      <w:r w:rsidRPr="00CC3E2A">
        <w:rPr>
          <w:rFonts w:ascii="Times New Roman" w:hAnsi="Times New Roman"/>
          <w:b/>
          <w:sz w:val="20"/>
        </w:rPr>
        <w:t xml:space="preserve"> </w:t>
      </w:r>
      <w:r w:rsidR="00472FDE">
        <w:rPr>
          <w:rFonts w:ascii="Times New Roman" w:hAnsi="Times New Roman"/>
          <w:b/>
          <w:sz w:val="20"/>
        </w:rPr>
        <w:t xml:space="preserve">even </w:t>
      </w:r>
      <w:r w:rsidRPr="00CC3E2A">
        <w:rPr>
          <w:rFonts w:ascii="Times New Roman" w:hAnsi="Times New Roman"/>
          <w:b/>
          <w:sz w:val="20"/>
        </w:rPr>
        <w:t>when 9 decodable symbols are assumed</w:t>
      </w:r>
      <w:r w:rsidR="00472FDE">
        <w:rPr>
          <w:rFonts w:ascii="Times New Roman" w:hAnsi="Times New Roman"/>
          <w:b/>
          <w:sz w:val="20"/>
        </w:rPr>
        <w:t xml:space="preserve">, but still a </w:t>
      </w:r>
      <w:r w:rsidR="00472FDE" w:rsidRPr="0011628A">
        <w:rPr>
          <w:rFonts w:ascii="Times New Roman" w:hAnsi="Times New Roman"/>
          <w:b/>
          <w:sz w:val="20"/>
          <w:u w:val="single"/>
        </w:rPr>
        <w:t xml:space="preserve">maximum data rate of </w:t>
      </w:r>
      <w:proofErr w:type="gramStart"/>
      <w:r w:rsidR="00E22FD6" w:rsidRPr="00E22FD6">
        <w:rPr>
          <w:rFonts w:ascii="Times New Roman" w:hAnsi="Times New Roman"/>
          <w:b/>
          <w:sz w:val="20"/>
          <w:u w:val="single"/>
        </w:rPr>
        <w:t xml:space="preserve">28.336 </w:t>
      </w:r>
      <w:r w:rsidR="00472FDE" w:rsidRPr="0011628A">
        <w:rPr>
          <w:rFonts w:ascii="Times New Roman" w:hAnsi="Times New Roman"/>
          <w:b/>
          <w:sz w:val="20"/>
          <w:u w:val="single"/>
        </w:rPr>
        <w:t xml:space="preserve"> M</w:t>
      </w:r>
      <w:r w:rsidR="0011628A">
        <w:rPr>
          <w:rFonts w:ascii="Times New Roman" w:hAnsi="Times New Roman"/>
          <w:b/>
          <w:sz w:val="20"/>
          <w:u w:val="single"/>
        </w:rPr>
        <w:t>bit</w:t>
      </w:r>
      <w:proofErr w:type="gramEnd"/>
      <w:r w:rsidR="00472FDE" w:rsidRPr="0011628A">
        <w:rPr>
          <w:rFonts w:ascii="Times New Roman" w:hAnsi="Times New Roman"/>
          <w:b/>
          <w:sz w:val="20"/>
          <w:u w:val="single"/>
        </w:rPr>
        <w:t>/s</w:t>
      </w:r>
      <w:r w:rsidR="00472FDE">
        <w:rPr>
          <w:rFonts w:ascii="Times New Roman" w:hAnsi="Times New Roman"/>
          <w:b/>
          <w:sz w:val="20"/>
        </w:rPr>
        <w:t xml:space="preserve"> can be achieved</w:t>
      </w:r>
      <w:r w:rsidR="0011628A">
        <w:rPr>
          <w:rFonts w:ascii="Times New Roman" w:hAnsi="Times New Roman"/>
          <w:b/>
          <w:sz w:val="20"/>
        </w:rPr>
        <w:t xml:space="preserve"> for 10 MHz channel</w:t>
      </w:r>
      <w:r w:rsidR="00E22FD6">
        <w:rPr>
          <w:rFonts w:ascii="Times New Roman" w:hAnsi="Times New Roman"/>
          <w:b/>
          <w:sz w:val="20"/>
        </w:rPr>
        <w:t xml:space="preserve"> and single TTI </w:t>
      </w:r>
      <w:r w:rsidRPr="00CC3E2A">
        <w:rPr>
          <w:rFonts w:ascii="Times New Roman" w:hAnsi="Times New Roman"/>
          <w:b/>
          <w:sz w:val="20"/>
        </w:rPr>
        <w:t>.</w:t>
      </w:r>
    </w:p>
    <w:p w14:paraId="4735B90F" w14:textId="3625DC83" w:rsidR="005573D3" w:rsidRPr="004879D6" w:rsidRDefault="004879D6" w:rsidP="004879D6">
      <w:pPr>
        <w:pStyle w:val="Heading1"/>
        <w:pBdr>
          <w:top w:val="single" w:sz="12" w:space="4" w:color="auto"/>
        </w:pBdr>
        <w:tabs>
          <w:tab w:val="clear" w:pos="702"/>
          <w:tab w:val="num" w:pos="284"/>
        </w:tabs>
        <w:ind w:left="284" w:hanging="284"/>
        <w:rPr>
          <w:lang w:val="en-US"/>
        </w:rPr>
      </w:pPr>
      <w:r>
        <w:rPr>
          <w:lang w:val="en-US"/>
        </w:rPr>
        <w:t xml:space="preserve">Additional control signaling for </w:t>
      </w:r>
      <w:r w:rsidR="00543735" w:rsidRPr="003E1C79">
        <w:rPr>
          <w:lang w:val="en-US"/>
        </w:rPr>
        <w:t xml:space="preserve">Backward </w:t>
      </w:r>
      <w:r>
        <w:rPr>
          <w:lang w:val="en-US"/>
        </w:rPr>
        <w:t>Compatibility</w:t>
      </w:r>
    </w:p>
    <w:p w14:paraId="73095C39" w14:textId="0B3AE434" w:rsidR="00111F8A" w:rsidRPr="003E1C79" w:rsidRDefault="000E342C" w:rsidP="00CC3E2A">
      <w:pPr>
        <w:spacing w:after="120"/>
        <w:jc w:val="both"/>
        <w:rPr>
          <w:lang w:val="en-US"/>
        </w:rPr>
      </w:pPr>
      <w:r w:rsidRPr="003E1C79">
        <w:rPr>
          <w:lang w:val="en-US"/>
        </w:rPr>
        <w:t xml:space="preserve">In case of </w:t>
      </w:r>
      <w:r w:rsidR="00C56CA2" w:rsidRPr="003E1C79">
        <w:rPr>
          <w:lang w:val="en-US"/>
        </w:rPr>
        <w:t>sharing R</w:t>
      </w:r>
      <w:r w:rsidR="000C5C7C" w:rsidRPr="003E1C79">
        <w:rPr>
          <w:lang w:val="en-US"/>
        </w:rPr>
        <w:t xml:space="preserve">el. </w:t>
      </w:r>
      <w:r w:rsidR="00C56CA2" w:rsidRPr="003E1C79">
        <w:rPr>
          <w:lang w:val="en-US"/>
        </w:rPr>
        <w:t xml:space="preserve">14 </w:t>
      </w:r>
      <w:r w:rsidRPr="003E1C79">
        <w:rPr>
          <w:lang w:val="en-US"/>
        </w:rPr>
        <w:t>resource pools by R</w:t>
      </w:r>
      <w:r w:rsidR="000C5C7C" w:rsidRPr="003E1C79">
        <w:rPr>
          <w:lang w:val="en-US"/>
        </w:rPr>
        <w:t xml:space="preserve">el. </w:t>
      </w:r>
      <w:r w:rsidRPr="003E1C79">
        <w:rPr>
          <w:lang w:val="en-US"/>
        </w:rPr>
        <w:t>14 and R</w:t>
      </w:r>
      <w:r w:rsidR="000C5C7C" w:rsidRPr="003E1C79">
        <w:rPr>
          <w:lang w:val="en-US"/>
        </w:rPr>
        <w:t xml:space="preserve">el. </w:t>
      </w:r>
      <w:r w:rsidRPr="003E1C79">
        <w:rPr>
          <w:lang w:val="en-US"/>
        </w:rPr>
        <w:t>15 UEs</w:t>
      </w:r>
      <w:r w:rsidR="00C56CA2" w:rsidRPr="003E1C79">
        <w:rPr>
          <w:lang w:val="en-US"/>
        </w:rPr>
        <w:t>,</w:t>
      </w:r>
      <w:r w:rsidRPr="003E1C79">
        <w:rPr>
          <w:lang w:val="en-US"/>
        </w:rPr>
        <w:t xml:space="preserve"> the additional control </w:t>
      </w:r>
      <w:r w:rsidR="00447328" w:rsidRPr="003E1C79">
        <w:rPr>
          <w:lang w:val="en-US"/>
        </w:rPr>
        <w:t>signaling</w:t>
      </w:r>
      <w:r w:rsidRPr="003E1C79">
        <w:rPr>
          <w:lang w:val="en-US"/>
        </w:rPr>
        <w:t xml:space="preserve"> will be needed to differentiate R</w:t>
      </w:r>
      <w:r w:rsidR="000C5C7C" w:rsidRPr="003E1C79">
        <w:rPr>
          <w:lang w:val="en-US"/>
        </w:rPr>
        <w:t xml:space="preserve">el. </w:t>
      </w:r>
      <w:r w:rsidRPr="003E1C79">
        <w:rPr>
          <w:lang w:val="en-US"/>
        </w:rPr>
        <w:t>14 and R</w:t>
      </w:r>
      <w:r w:rsidR="000C5C7C" w:rsidRPr="003E1C79">
        <w:rPr>
          <w:lang w:val="en-US"/>
        </w:rPr>
        <w:t xml:space="preserve">el. </w:t>
      </w:r>
      <w:r w:rsidRPr="003E1C79">
        <w:rPr>
          <w:lang w:val="en-US"/>
        </w:rPr>
        <w:t xml:space="preserve">15 transmissions for </w:t>
      </w:r>
      <w:r w:rsidR="00E9473D" w:rsidRPr="003E1C79">
        <w:rPr>
          <w:lang w:val="en-US"/>
        </w:rPr>
        <w:t>64-QAM</w:t>
      </w:r>
      <w:r w:rsidRPr="003E1C79">
        <w:rPr>
          <w:lang w:val="en-US"/>
        </w:rPr>
        <w:t xml:space="preserve"> modulation</w:t>
      </w:r>
      <w:r w:rsidR="00C56CA2" w:rsidRPr="003E1C79">
        <w:rPr>
          <w:lang w:val="en-US"/>
        </w:rPr>
        <w:t>s</w:t>
      </w:r>
      <w:r w:rsidR="00E9473D" w:rsidRPr="003E1C79">
        <w:rPr>
          <w:lang w:val="en-US"/>
        </w:rPr>
        <w:t>, and potentially also if transmit diversity is agreed,</w:t>
      </w:r>
      <w:r w:rsidRPr="003E1C79">
        <w:rPr>
          <w:lang w:val="en-US"/>
        </w:rPr>
        <w:t xml:space="preserve"> and avoid the need for dual blind decoding </w:t>
      </w:r>
      <w:r w:rsidR="001536C4" w:rsidRPr="003E1C79">
        <w:rPr>
          <w:lang w:val="en-US"/>
        </w:rPr>
        <w:t>behavior</w:t>
      </w:r>
      <w:r w:rsidRPr="003E1C79">
        <w:rPr>
          <w:lang w:val="en-US"/>
        </w:rPr>
        <w:t xml:space="preserve"> for R</w:t>
      </w:r>
      <w:r w:rsidR="000C5C7C" w:rsidRPr="003E1C79">
        <w:rPr>
          <w:lang w:val="en-US"/>
        </w:rPr>
        <w:t xml:space="preserve">el. </w:t>
      </w:r>
      <w:r w:rsidRPr="003E1C79">
        <w:rPr>
          <w:lang w:val="en-US"/>
        </w:rPr>
        <w:t>15 UEs.</w:t>
      </w:r>
      <w:r w:rsidR="00956B75" w:rsidRPr="003E1C79">
        <w:rPr>
          <w:lang w:val="en-US"/>
        </w:rPr>
        <w:t xml:space="preserve"> In order to provide differentiation of R</w:t>
      </w:r>
      <w:r w:rsidR="000C5C7C" w:rsidRPr="003E1C79">
        <w:rPr>
          <w:lang w:val="en-US"/>
        </w:rPr>
        <w:t xml:space="preserve">el. </w:t>
      </w:r>
      <w:r w:rsidR="00956B75" w:rsidRPr="003E1C79">
        <w:rPr>
          <w:lang w:val="en-US"/>
        </w:rPr>
        <w:t>14 and R</w:t>
      </w:r>
      <w:r w:rsidR="000C5C7C" w:rsidRPr="003E1C79">
        <w:rPr>
          <w:lang w:val="en-US"/>
        </w:rPr>
        <w:t xml:space="preserve">el. </w:t>
      </w:r>
      <w:r w:rsidR="00956B75" w:rsidRPr="003E1C79">
        <w:rPr>
          <w:lang w:val="en-US"/>
        </w:rPr>
        <w:t xml:space="preserve">15 transmissions utilizing scaled down TBS table the indication in </w:t>
      </w:r>
      <w:r w:rsidR="00025470" w:rsidRPr="003E1C79">
        <w:rPr>
          <w:lang w:val="en-US"/>
        </w:rPr>
        <w:t xml:space="preserve">SCI </w:t>
      </w:r>
      <w:r w:rsidRPr="003E1C79">
        <w:rPr>
          <w:lang w:val="en-US"/>
        </w:rPr>
        <w:t>Format 1 fields</w:t>
      </w:r>
      <w:r w:rsidR="00956B75" w:rsidRPr="003E1C79">
        <w:rPr>
          <w:lang w:val="en-US"/>
        </w:rPr>
        <w:t xml:space="preserve"> is needed</w:t>
      </w:r>
      <w:r w:rsidRPr="003E1C79">
        <w:rPr>
          <w:lang w:val="en-US"/>
        </w:rPr>
        <w:t>.</w:t>
      </w:r>
      <w:r w:rsidR="00956B75" w:rsidRPr="003E1C79">
        <w:rPr>
          <w:lang w:val="en-US"/>
        </w:rPr>
        <w:t xml:space="preserve"> </w:t>
      </w:r>
      <w:r w:rsidRPr="003E1C79">
        <w:rPr>
          <w:lang w:val="en-US"/>
        </w:rPr>
        <w:t>SCI Format 1</w:t>
      </w:r>
      <w:r w:rsidR="00A93042" w:rsidRPr="003E1C79">
        <w:rPr>
          <w:lang w:val="en-US"/>
        </w:rPr>
        <w:t xml:space="preserve"> in R</w:t>
      </w:r>
      <w:r w:rsidR="000C5C7C" w:rsidRPr="003E1C79">
        <w:rPr>
          <w:lang w:val="en-US"/>
        </w:rPr>
        <w:t xml:space="preserve">el. </w:t>
      </w:r>
      <w:r w:rsidR="00A93042" w:rsidRPr="003E1C79">
        <w:rPr>
          <w:lang w:val="en-US"/>
        </w:rPr>
        <w:t>14</w:t>
      </w:r>
      <w:r w:rsidRPr="003E1C79">
        <w:rPr>
          <w:lang w:val="en-US"/>
        </w:rPr>
        <w:t xml:space="preserve"> has </w:t>
      </w:r>
      <w:r w:rsidR="008E4C0E" w:rsidRPr="003E1C79">
        <w:rPr>
          <w:lang w:val="en-US"/>
        </w:rPr>
        <w:lastRenderedPageBreak/>
        <w:t xml:space="preserve">a maximum of 25 bits occupied out of 32 bits in total. This means that there are 7 </w:t>
      </w:r>
      <w:r w:rsidRPr="003E1C79">
        <w:rPr>
          <w:lang w:val="en-US"/>
        </w:rPr>
        <w:t>reserved bits that can be</w:t>
      </w:r>
      <w:r w:rsidR="008E4C0E" w:rsidRPr="003E1C79">
        <w:rPr>
          <w:lang w:val="en-US"/>
        </w:rPr>
        <w:t xml:space="preserve"> partially</w:t>
      </w:r>
      <w:r w:rsidRPr="003E1C79">
        <w:rPr>
          <w:lang w:val="en-US"/>
        </w:rPr>
        <w:t xml:space="preserve"> reused to address </w:t>
      </w:r>
      <w:r w:rsidR="00956B75" w:rsidRPr="003E1C79">
        <w:rPr>
          <w:lang w:val="en-US"/>
        </w:rPr>
        <w:t>this issue</w:t>
      </w:r>
      <w:r w:rsidRPr="003E1C79">
        <w:rPr>
          <w:lang w:val="en-US"/>
        </w:rPr>
        <w:t>. In this case</w:t>
      </w:r>
      <w:r w:rsidR="0068245B" w:rsidRPr="003E1C79">
        <w:rPr>
          <w:lang w:val="en-US"/>
        </w:rPr>
        <w:t>,</w:t>
      </w:r>
      <w:r w:rsidRPr="003E1C79">
        <w:rPr>
          <w:lang w:val="en-US"/>
        </w:rPr>
        <w:t xml:space="preserve"> SCI Format 1 </w:t>
      </w:r>
      <w:r w:rsidR="00A93042" w:rsidRPr="003E1C79">
        <w:rPr>
          <w:lang w:val="en-US"/>
        </w:rPr>
        <w:t>in R</w:t>
      </w:r>
      <w:r w:rsidR="000C5C7C" w:rsidRPr="003E1C79">
        <w:rPr>
          <w:lang w:val="en-US"/>
        </w:rPr>
        <w:t xml:space="preserve">el. </w:t>
      </w:r>
      <w:r w:rsidR="00A93042" w:rsidRPr="003E1C79">
        <w:rPr>
          <w:lang w:val="en-US"/>
        </w:rPr>
        <w:t xml:space="preserve">15 </w:t>
      </w:r>
      <w:r w:rsidRPr="003E1C79">
        <w:rPr>
          <w:lang w:val="en-US"/>
        </w:rPr>
        <w:t>can be compatible with R</w:t>
      </w:r>
      <w:r w:rsidR="000C5C7C" w:rsidRPr="003E1C79">
        <w:rPr>
          <w:lang w:val="en-US"/>
        </w:rPr>
        <w:t xml:space="preserve">el. </w:t>
      </w:r>
      <w:r w:rsidRPr="003E1C79">
        <w:rPr>
          <w:lang w:val="en-US"/>
        </w:rPr>
        <w:t>14 UEs.</w:t>
      </w:r>
    </w:p>
    <w:p w14:paraId="4923E680" w14:textId="77777777" w:rsidR="00720900" w:rsidRPr="003E1C79" w:rsidRDefault="00C56CA2" w:rsidP="000E342C">
      <w:pPr>
        <w:spacing w:after="120"/>
        <w:rPr>
          <w:lang w:val="en-US"/>
        </w:rPr>
      </w:pPr>
      <w:r w:rsidRPr="003E1C79">
        <w:rPr>
          <w:lang w:val="en-US"/>
        </w:rPr>
        <w:t xml:space="preserve">The final control </w:t>
      </w:r>
      <w:r w:rsidR="00447328" w:rsidRPr="003E1C79">
        <w:rPr>
          <w:lang w:val="en-US"/>
        </w:rPr>
        <w:t>signaling</w:t>
      </w:r>
      <w:r w:rsidRPr="003E1C79">
        <w:rPr>
          <w:lang w:val="en-US"/>
        </w:rPr>
        <w:t xml:space="preserve"> details needs to be discussed based on further analysis of use cases to be supported in LTE R15 V2X design.</w:t>
      </w:r>
    </w:p>
    <w:p w14:paraId="014E96A5" w14:textId="19162291" w:rsidR="008E4C0E" w:rsidRPr="003E1C79" w:rsidRDefault="00E66666" w:rsidP="008E4C0E">
      <w:pPr>
        <w:pStyle w:val="Caption"/>
        <w:rPr>
          <w:lang w:val="en-US"/>
        </w:rPr>
      </w:pPr>
      <w:r w:rsidRPr="003E1C79">
        <w:rPr>
          <w:lang w:val="en-US"/>
        </w:rPr>
        <w:t xml:space="preserve">Observation </w:t>
      </w:r>
      <w:r w:rsidR="00415E0B">
        <w:rPr>
          <w:lang w:val="en-US"/>
        </w:rPr>
        <w:t>2</w:t>
      </w:r>
    </w:p>
    <w:p w14:paraId="3BC92002" w14:textId="4CBD10F7" w:rsidR="00E9473D" w:rsidRPr="0011628A" w:rsidRDefault="008E4C0E">
      <w:pPr>
        <w:pStyle w:val="ListParagraph"/>
        <w:numPr>
          <w:ilvl w:val="0"/>
          <w:numId w:val="22"/>
        </w:numPr>
        <w:spacing w:after="60"/>
        <w:ind w:left="284" w:hanging="284"/>
        <w:rPr>
          <w:b/>
        </w:rPr>
      </w:pPr>
      <w:r w:rsidRPr="00CC3E2A">
        <w:rPr>
          <w:rFonts w:ascii="Times New Roman" w:hAnsi="Times New Roman"/>
          <w:b/>
          <w:sz w:val="20"/>
        </w:rPr>
        <w:t xml:space="preserve">SCI Format 1 has </w:t>
      </w:r>
      <w:r w:rsidR="001C4482" w:rsidRPr="00CC3E2A">
        <w:rPr>
          <w:rFonts w:ascii="Times New Roman" w:hAnsi="Times New Roman"/>
          <w:b/>
          <w:sz w:val="20"/>
        </w:rPr>
        <w:t xml:space="preserve">at least </w:t>
      </w:r>
      <w:r w:rsidRPr="00CC3E2A">
        <w:rPr>
          <w:rFonts w:ascii="Times New Roman" w:hAnsi="Times New Roman"/>
          <w:b/>
          <w:sz w:val="20"/>
        </w:rPr>
        <w:t>7 reserved bits that can be partially</w:t>
      </w:r>
      <w:r w:rsidR="00C15239" w:rsidRPr="00CC3E2A">
        <w:rPr>
          <w:rFonts w:ascii="Times New Roman" w:hAnsi="Times New Roman"/>
          <w:b/>
          <w:sz w:val="20"/>
        </w:rPr>
        <w:t xml:space="preserve"> reused to indicate the use of a new MCS table</w:t>
      </w:r>
      <w:r w:rsidRPr="00CC3E2A">
        <w:rPr>
          <w:rFonts w:ascii="Times New Roman" w:hAnsi="Times New Roman"/>
          <w:b/>
          <w:sz w:val="20"/>
        </w:rPr>
        <w:t xml:space="preserve"> and/or of TBS scaling</w:t>
      </w:r>
      <w:r w:rsidR="00767142" w:rsidRPr="00CC3E2A">
        <w:rPr>
          <w:rFonts w:ascii="Times New Roman" w:hAnsi="Times New Roman"/>
          <w:b/>
          <w:sz w:val="20"/>
        </w:rPr>
        <w:t xml:space="preserve"> and R15 rate-matching</w:t>
      </w:r>
      <w:r w:rsidRPr="00CC3E2A">
        <w:rPr>
          <w:rFonts w:ascii="Times New Roman" w:hAnsi="Times New Roman"/>
          <w:b/>
          <w:sz w:val="20"/>
        </w:rPr>
        <w:t>.</w:t>
      </w:r>
    </w:p>
    <w:p w14:paraId="0223C371" w14:textId="77777777" w:rsidR="0011628A" w:rsidRPr="00415E0B" w:rsidRDefault="0011628A" w:rsidP="0011628A">
      <w:pPr>
        <w:pStyle w:val="ListParagraph"/>
        <w:spacing w:after="60"/>
        <w:ind w:left="284"/>
        <w:rPr>
          <w:b/>
        </w:rPr>
      </w:pPr>
    </w:p>
    <w:p w14:paraId="13D1D602" w14:textId="6EAD1C4E" w:rsidR="00415E0B" w:rsidRPr="0011628A" w:rsidRDefault="0011628A" w:rsidP="0011628A">
      <w:pPr>
        <w:spacing w:after="60"/>
      </w:pPr>
      <w:r>
        <w:t>As a consequence, we propose the following control signalling:</w:t>
      </w:r>
    </w:p>
    <w:p w14:paraId="21196E0D" w14:textId="0E0848C5" w:rsidR="00615596" w:rsidRPr="00415E0B" w:rsidRDefault="00615596" w:rsidP="00415E0B">
      <w:pPr>
        <w:spacing w:after="60"/>
        <w:rPr>
          <w:b/>
        </w:rPr>
      </w:pPr>
      <w:r>
        <w:rPr>
          <w:b/>
        </w:rPr>
        <w:t xml:space="preserve">Proposal </w:t>
      </w:r>
      <w:r w:rsidR="00415E0B">
        <w:rPr>
          <w:b/>
        </w:rPr>
        <w:t>2</w:t>
      </w:r>
    </w:p>
    <w:p w14:paraId="679FB79F" w14:textId="79E6A12C" w:rsidR="00615596" w:rsidRPr="00415E0B" w:rsidRDefault="00615596" w:rsidP="00415E0B">
      <w:pPr>
        <w:pStyle w:val="ListParagraph"/>
        <w:numPr>
          <w:ilvl w:val="0"/>
          <w:numId w:val="22"/>
        </w:numPr>
        <w:spacing w:after="60"/>
        <w:ind w:left="284" w:hanging="284"/>
        <w:rPr>
          <w:rFonts w:ascii="Times New Roman" w:hAnsi="Times New Roman"/>
          <w:b/>
          <w:sz w:val="20"/>
        </w:rPr>
      </w:pPr>
      <w:r w:rsidRPr="00415E0B">
        <w:rPr>
          <w:rFonts w:ascii="Times New Roman" w:hAnsi="Times New Roman"/>
          <w:b/>
          <w:sz w:val="20"/>
        </w:rPr>
        <w:t>Use</w:t>
      </w:r>
      <w:r w:rsidR="00415E0B" w:rsidRPr="00415E0B">
        <w:rPr>
          <w:rFonts w:ascii="Times New Roman" w:hAnsi="Times New Roman"/>
          <w:b/>
          <w:sz w:val="20"/>
        </w:rPr>
        <w:t xml:space="preserve"> one bit from the reserved bits of SCI Format 1 to signalize that transmitter is a R</w:t>
      </w:r>
      <w:r w:rsidRPr="00415E0B">
        <w:rPr>
          <w:rFonts w:ascii="Times New Roman" w:hAnsi="Times New Roman"/>
          <w:b/>
          <w:sz w:val="20"/>
        </w:rPr>
        <w:t>elease 15</w:t>
      </w:r>
      <w:r w:rsidR="00415E0B" w:rsidRPr="00415E0B">
        <w:rPr>
          <w:rFonts w:ascii="Times New Roman" w:hAnsi="Times New Roman"/>
          <w:b/>
          <w:sz w:val="20"/>
        </w:rPr>
        <w:t xml:space="preserve"> UE</w:t>
      </w:r>
      <w:r w:rsidRPr="00415E0B">
        <w:rPr>
          <w:rFonts w:ascii="Times New Roman" w:hAnsi="Times New Roman"/>
          <w:b/>
          <w:sz w:val="20"/>
        </w:rPr>
        <w:t>.</w:t>
      </w:r>
    </w:p>
    <w:p w14:paraId="25038B9E" w14:textId="79F53245" w:rsidR="00615596" w:rsidRPr="00415E0B" w:rsidRDefault="00615596" w:rsidP="00415E0B">
      <w:pPr>
        <w:pStyle w:val="ListParagraph"/>
        <w:numPr>
          <w:ilvl w:val="0"/>
          <w:numId w:val="22"/>
        </w:numPr>
        <w:spacing w:after="60"/>
        <w:ind w:left="284" w:hanging="284"/>
        <w:rPr>
          <w:rFonts w:ascii="Times New Roman" w:hAnsi="Times New Roman"/>
          <w:b/>
          <w:sz w:val="20"/>
        </w:rPr>
      </w:pPr>
      <w:r w:rsidRPr="00415E0B">
        <w:rPr>
          <w:rFonts w:ascii="Times New Roman" w:hAnsi="Times New Roman"/>
          <w:b/>
          <w:sz w:val="20"/>
        </w:rPr>
        <w:t>If 64QAM is</w:t>
      </w:r>
      <w:r w:rsidR="00415E0B" w:rsidRPr="00415E0B">
        <w:rPr>
          <w:rFonts w:ascii="Times New Roman" w:hAnsi="Times New Roman"/>
          <w:b/>
          <w:sz w:val="20"/>
        </w:rPr>
        <w:t xml:space="preserve"> agreed to be an</w:t>
      </w:r>
      <w:r w:rsidRPr="00415E0B">
        <w:rPr>
          <w:rFonts w:ascii="Times New Roman" w:hAnsi="Times New Roman"/>
          <w:b/>
          <w:sz w:val="20"/>
        </w:rPr>
        <w:t xml:space="preserve"> optional </w:t>
      </w:r>
      <w:r w:rsidR="00415E0B" w:rsidRPr="00415E0B">
        <w:rPr>
          <w:rFonts w:ascii="Times New Roman" w:hAnsi="Times New Roman"/>
          <w:b/>
          <w:sz w:val="20"/>
        </w:rPr>
        <w:t xml:space="preserve">feature, it is up to higher layer </w:t>
      </w:r>
      <w:r w:rsidRPr="00415E0B">
        <w:rPr>
          <w:rFonts w:ascii="Times New Roman" w:hAnsi="Times New Roman"/>
          <w:b/>
          <w:sz w:val="20"/>
        </w:rPr>
        <w:t>to decide</w:t>
      </w:r>
      <w:r w:rsidR="00415E0B" w:rsidRPr="00415E0B">
        <w:rPr>
          <w:rFonts w:ascii="Times New Roman" w:hAnsi="Times New Roman"/>
          <w:b/>
          <w:sz w:val="20"/>
        </w:rPr>
        <w:t xml:space="preserve"> and inform lower layers</w:t>
      </w:r>
      <w:r w:rsidRPr="00415E0B">
        <w:rPr>
          <w:rFonts w:ascii="Times New Roman" w:hAnsi="Times New Roman"/>
          <w:b/>
          <w:sz w:val="20"/>
        </w:rPr>
        <w:t xml:space="preserve"> whether 64QAM is supported in a</w:t>
      </w:r>
      <w:r w:rsidR="00415E0B" w:rsidRPr="00415E0B">
        <w:rPr>
          <w:rFonts w:ascii="Times New Roman" w:hAnsi="Times New Roman"/>
          <w:b/>
          <w:sz w:val="20"/>
        </w:rPr>
        <w:t xml:space="preserve"> specific</w:t>
      </w:r>
      <w:r w:rsidRPr="00415E0B">
        <w:rPr>
          <w:rFonts w:ascii="Times New Roman" w:hAnsi="Times New Roman"/>
          <w:b/>
          <w:sz w:val="20"/>
        </w:rPr>
        <w:t xml:space="preserve"> UE category</w:t>
      </w:r>
    </w:p>
    <w:p w14:paraId="788979BE" w14:textId="77777777" w:rsidR="005B52F8" w:rsidRPr="003E1C79" w:rsidRDefault="005B52F8" w:rsidP="00F43DFF">
      <w:pPr>
        <w:pStyle w:val="Heading1"/>
        <w:pBdr>
          <w:top w:val="single" w:sz="12" w:space="4" w:color="auto"/>
        </w:pBdr>
        <w:tabs>
          <w:tab w:val="clear" w:pos="702"/>
          <w:tab w:val="num" w:pos="284"/>
        </w:tabs>
        <w:ind w:left="284" w:hanging="284"/>
        <w:rPr>
          <w:lang w:val="en-US"/>
        </w:rPr>
      </w:pPr>
      <w:r w:rsidRPr="003E1C79">
        <w:rPr>
          <w:lang w:val="en-US"/>
        </w:rPr>
        <w:t>Summary</w:t>
      </w:r>
    </w:p>
    <w:p w14:paraId="4D106F93" w14:textId="25B7A720" w:rsidR="005B52F8" w:rsidRDefault="00C15239" w:rsidP="008C13C4">
      <w:pPr>
        <w:jc w:val="both"/>
        <w:rPr>
          <w:lang w:val="en-US"/>
        </w:rPr>
      </w:pPr>
      <w:r w:rsidRPr="003E1C79">
        <w:rPr>
          <w:lang w:val="en-US"/>
        </w:rPr>
        <w:t xml:space="preserve">In this contribution, we </w:t>
      </w:r>
      <w:r w:rsidR="004879D6">
        <w:rPr>
          <w:lang w:val="en-US"/>
        </w:rPr>
        <w:t>proposed a new MCS table</w:t>
      </w:r>
      <w:r w:rsidR="0011628A">
        <w:rPr>
          <w:lang w:val="en-US"/>
        </w:rPr>
        <w:t xml:space="preserve"> for a scaling of 0.8</w:t>
      </w:r>
      <w:r w:rsidR="00C8620F" w:rsidRPr="003E1C79">
        <w:rPr>
          <w:lang w:val="en-US"/>
        </w:rPr>
        <w:t xml:space="preserve"> to enable the support of 64-QAM</w:t>
      </w:r>
      <w:r w:rsidR="000C5C7C" w:rsidRPr="003E1C79">
        <w:rPr>
          <w:lang w:val="en-US"/>
        </w:rPr>
        <w:t xml:space="preserve"> in LTE V2V Rel. 15</w:t>
      </w:r>
      <w:r w:rsidR="00C8620F" w:rsidRPr="003E1C79">
        <w:rPr>
          <w:lang w:val="en-US"/>
        </w:rPr>
        <w:t xml:space="preserve">. </w:t>
      </w:r>
      <w:r w:rsidR="000C5C7C" w:rsidRPr="003E1C79">
        <w:rPr>
          <w:lang w:val="en-US"/>
        </w:rPr>
        <w:t>Based on the analysis</w:t>
      </w:r>
      <w:r w:rsidR="00C8620F" w:rsidRPr="003E1C79">
        <w:rPr>
          <w:lang w:val="en-US"/>
        </w:rPr>
        <w:t>, the following observations and proposal</w:t>
      </w:r>
      <w:r w:rsidR="004879D6">
        <w:rPr>
          <w:lang w:val="en-US"/>
        </w:rPr>
        <w:t>s</w:t>
      </w:r>
      <w:r w:rsidR="00C8620F" w:rsidRPr="003E1C79">
        <w:rPr>
          <w:lang w:val="en-US"/>
        </w:rPr>
        <w:t xml:space="preserve"> can be derived</w:t>
      </w:r>
      <w:r w:rsidR="004879D6">
        <w:rPr>
          <w:lang w:val="en-US"/>
        </w:rPr>
        <w:t>:</w:t>
      </w:r>
    </w:p>
    <w:p w14:paraId="4CC65886" w14:textId="77777777" w:rsidR="0011628A" w:rsidRPr="00C7439D" w:rsidRDefault="0011628A" w:rsidP="0011628A">
      <w:pPr>
        <w:spacing w:after="60"/>
        <w:rPr>
          <w:b/>
        </w:rPr>
      </w:pPr>
      <w:r w:rsidRPr="00C7439D">
        <w:rPr>
          <w:b/>
        </w:rPr>
        <w:t xml:space="preserve">Proposal </w:t>
      </w:r>
      <w:r>
        <w:rPr>
          <w:b/>
        </w:rPr>
        <w:t>1</w:t>
      </w:r>
    </w:p>
    <w:p w14:paraId="1193459A" w14:textId="703EE458" w:rsidR="0011628A" w:rsidRPr="00E22FD6" w:rsidRDefault="0011628A" w:rsidP="00E22FD6">
      <w:pPr>
        <w:pStyle w:val="ListParagraph"/>
        <w:numPr>
          <w:ilvl w:val="0"/>
          <w:numId w:val="22"/>
        </w:numPr>
        <w:spacing w:after="60"/>
        <w:ind w:left="284" w:hanging="284"/>
        <w:rPr>
          <w:rFonts w:ascii="Times New Roman" w:hAnsi="Times New Roman"/>
          <w:b/>
          <w:sz w:val="20"/>
        </w:rPr>
      </w:pPr>
      <w:r w:rsidRPr="00E22FD6">
        <w:rPr>
          <w:rFonts w:ascii="Times New Roman" w:hAnsi="Times New Roman"/>
          <w:b/>
          <w:sz w:val="20"/>
        </w:rPr>
        <w:t>Adopt the new MCS Table as shown in Table 1 of this contribution.</w:t>
      </w:r>
    </w:p>
    <w:p w14:paraId="2E8BE6C0" w14:textId="77777777" w:rsidR="0011628A" w:rsidRPr="00C7439D" w:rsidRDefault="0011628A" w:rsidP="0011628A">
      <w:pPr>
        <w:spacing w:after="60"/>
        <w:rPr>
          <w:b/>
        </w:rPr>
      </w:pPr>
      <w:r>
        <w:rPr>
          <w:b/>
        </w:rPr>
        <w:t>Observation</w:t>
      </w:r>
      <w:r w:rsidRPr="00C7439D">
        <w:rPr>
          <w:b/>
        </w:rPr>
        <w:t xml:space="preserve"> </w:t>
      </w:r>
      <w:r>
        <w:rPr>
          <w:b/>
        </w:rPr>
        <w:t>1</w:t>
      </w:r>
    </w:p>
    <w:p w14:paraId="220E67FC" w14:textId="35AB4C38" w:rsidR="00E22FD6" w:rsidRPr="00CC3E2A" w:rsidRDefault="00E22FD6" w:rsidP="00E22FD6">
      <w:pPr>
        <w:pStyle w:val="ListParagraph"/>
        <w:numPr>
          <w:ilvl w:val="0"/>
          <w:numId w:val="22"/>
        </w:numPr>
        <w:spacing w:after="60"/>
        <w:ind w:left="284" w:hanging="284"/>
        <w:rPr>
          <w:b/>
        </w:rPr>
      </w:pPr>
      <w:r w:rsidRPr="00CC3E2A">
        <w:rPr>
          <w:rFonts w:ascii="Times New Roman" w:hAnsi="Times New Roman"/>
          <w:b/>
          <w:sz w:val="20"/>
        </w:rPr>
        <w:t>With the proposed MCS table</w:t>
      </w:r>
      <w:r>
        <w:rPr>
          <w:rFonts w:ascii="Times New Roman" w:hAnsi="Times New Roman"/>
          <w:b/>
          <w:sz w:val="20"/>
        </w:rPr>
        <w:t xml:space="preserve"> and scaling of 0.8</w:t>
      </w:r>
      <w:r w:rsidRPr="00CC3E2A">
        <w:rPr>
          <w:rFonts w:ascii="Times New Roman" w:hAnsi="Times New Roman"/>
          <w:b/>
          <w:sz w:val="20"/>
        </w:rPr>
        <w:t xml:space="preserve">, there are </w:t>
      </w:r>
      <w:r>
        <w:rPr>
          <w:rFonts w:ascii="Times New Roman" w:hAnsi="Times New Roman"/>
          <w:b/>
          <w:sz w:val="20"/>
        </w:rPr>
        <w:t>few</w:t>
      </w:r>
      <w:r w:rsidRPr="00472FDE">
        <w:rPr>
          <w:rFonts w:ascii="Times New Roman" w:hAnsi="Times New Roman"/>
          <w:b/>
          <w:sz w:val="20"/>
        </w:rPr>
        <w:t xml:space="preserve"> problematic MCS indexes</w:t>
      </w:r>
      <w:r w:rsidRPr="00CC3E2A">
        <w:rPr>
          <w:rFonts w:ascii="Times New Roman" w:hAnsi="Times New Roman"/>
          <w:b/>
          <w:sz w:val="20"/>
        </w:rPr>
        <w:t xml:space="preserve"> </w:t>
      </w:r>
      <w:r>
        <w:rPr>
          <w:rFonts w:ascii="Times New Roman" w:hAnsi="Times New Roman"/>
          <w:b/>
          <w:sz w:val="20"/>
        </w:rPr>
        <w:t xml:space="preserve">even </w:t>
      </w:r>
      <w:r w:rsidRPr="00CC3E2A">
        <w:rPr>
          <w:rFonts w:ascii="Times New Roman" w:hAnsi="Times New Roman"/>
          <w:b/>
          <w:sz w:val="20"/>
        </w:rPr>
        <w:t>when 9 decodable symbols are assumed</w:t>
      </w:r>
      <w:r>
        <w:rPr>
          <w:rFonts w:ascii="Times New Roman" w:hAnsi="Times New Roman"/>
          <w:b/>
          <w:sz w:val="20"/>
        </w:rPr>
        <w:t xml:space="preserve">, but still a </w:t>
      </w:r>
      <w:r w:rsidRPr="0011628A">
        <w:rPr>
          <w:rFonts w:ascii="Times New Roman" w:hAnsi="Times New Roman"/>
          <w:b/>
          <w:sz w:val="20"/>
          <w:u w:val="single"/>
        </w:rPr>
        <w:t xml:space="preserve">maximum data rate of </w:t>
      </w:r>
      <w:r w:rsidRPr="00AC62DE">
        <w:rPr>
          <w:rFonts w:ascii="Times New Roman" w:hAnsi="Times New Roman"/>
          <w:b/>
          <w:sz w:val="20"/>
          <w:u w:val="single"/>
        </w:rPr>
        <w:t xml:space="preserve">28.336 </w:t>
      </w:r>
      <w:r w:rsidRPr="0011628A">
        <w:rPr>
          <w:rFonts w:ascii="Times New Roman" w:hAnsi="Times New Roman"/>
          <w:b/>
          <w:sz w:val="20"/>
          <w:u w:val="single"/>
        </w:rPr>
        <w:t>M</w:t>
      </w:r>
      <w:r>
        <w:rPr>
          <w:rFonts w:ascii="Times New Roman" w:hAnsi="Times New Roman"/>
          <w:b/>
          <w:sz w:val="20"/>
          <w:u w:val="single"/>
        </w:rPr>
        <w:t>bit</w:t>
      </w:r>
      <w:r w:rsidRPr="0011628A">
        <w:rPr>
          <w:rFonts w:ascii="Times New Roman" w:hAnsi="Times New Roman"/>
          <w:b/>
          <w:sz w:val="20"/>
          <w:u w:val="single"/>
        </w:rPr>
        <w:t>/s</w:t>
      </w:r>
      <w:r>
        <w:rPr>
          <w:rFonts w:ascii="Times New Roman" w:hAnsi="Times New Roman"/>
          <w:b/>
          <w:sz w:val="20"/>
        </w:rPr>
        <w:t xml:space="preserve"> can be achieved for 10 MHz channel and single TTI</w:t>
      </w:r>
      <w:r w:rsidRPr="00CC3E2A">
        <w:rPr>
          <w:rFonts w:ascii="Times New Roman" w:hAnsi="Times New Roman"/>
          <w:b/>
          <w:sz w:val="20"/>
        </w:rPr>
        <w:t>.</w:t>
      </w:r>
    </w:p>
    <w:p w14:paraId="2D2583CB" w14:textId="77777777" w:rsidR="0011628A" w:rsidRPr="003E1C79" w:rsidRDefault="0011628A" w:rsidP="0011628A">
      <w:pPr>
        <w:pStyle w:val="Caption"/>
        <w:rPr>
          <w:lang w:val="en-US"/>
        </w:rPr>
      </w:pPr>
      <w:r w:rsidRPr="003E1C79">
        <w:rPr>
          <w:lang w:val="en-US"/>
        </w:rPr>
        <w:t xml:space="preserve">Observation </w:t>
      </w:r>
      <w:r>
        <w:rPr>
          <w:lang w:val="en-US"/>
        </w:rPr>
        <w:t>2</w:t>
      </w:r>
    </w:p>
    <w:p w14:paraId="46A33F68" w14:textId="3FA9BBF2" w:rsidR="0011628A" w:rsidRPr="0011628A" w:rsidRDefault="0011628A" w:rsidP="0011628A">
      <w:pPr>
        <w:pStyle w:val="ListParagraph"/>
        <w:numPr>
          <w:ilvl w:val="0"/>
          <w:numId w:val="22"/>
        </w:numPr>
        <w:spacing w:after="60"/>
        <w:ind w:left="284" w:hanging="284"/>
        <w:rPr>
          <w:b/>
        </w:rPr>
      </w:pPr>
      <w:r w:rsidRPr="00CC3E2A">
        <w:rPr>
          <w:rFonts w:ascii="Times New Roman" w:hAnsi="Times New Roman"/>
          <w:b/>
          <w:sz w:val="20"/>
        </w:rPr>
        <w:t>SCI Format 1 has at least 7 reserved bits that can be partially reused to indicate the use of a new MCS table and/or of TBS scaling and R15 rate-matching.</w:t>
      </w:r>
    </w:p>
    <w:p w14:paraId="7FC452C4" w14:textId="77777777" w:rsidR="0011628A" w:rsidRPr="00415E0B" w:rsidRDefault="0011628A" w:rsidP="0011628A">
      <w:pPr>
        <w:spacing w:after="60"/>
        <w:rPr>
          <w:b/>
        </w:rPr>
      </w:pPr>
      <w:r>
        <w:rPr>
          <w:b/>
        </w:rPr>
        <w:t>Proposal 2</w:t>
      </w:r>
    </w:p>
    <w:p w14:paraId="29A82F2D" w14:textId="77777777" w:rsidR="0011628A" w:rsidRPr="00415E0B" w:rsidRDefault="0011628A" w:rsidP="0011628A">
      <w:pPr>
        <w:pStyle w:val="ListParagraph"/>
        <w:numPr>
          <w:ilvl w:val="0"/>
          <w:numId w:val="22"/>
        </w:numPr>
        <w:spacing w:after="60"/>
        <w:ind w:left="284" w:hanging="284"/>
        <w:rPr>
          <w:rFonts w:ascii="Times New Roman" w:hAnsi="Times New Roman"/>
          <w:b/>
          <w:sz w:val="20"/>
        </w:rPr>
      </w:pPr>
      <w:r w:rsidRPr="00415E0B">
        <w:rPr>
          <w:rFonts w:ascii="Times New Roman" w:hAnsi="Times New Roman"/>
          <w:b/>
          <w:sz w:val="20"/>
        </w:rPr>
        <w:t>Use one bit from the reserved bits of SCI Format 1 to signalize that transmitter is a Release 15 UE.</w:t>
      </w:r>
    </w:p>
    <w:p w14:paraId="37CAF1BD" w14:textId="17D3E631" w:rsidR="0011628A" w:rsidRPr="0011628A" w:rsidRDefault="0011628A" w:rsidP="0011628A">
      <w:pPr>
        <w:pStyle w:val="ListParagraph"/>
        <w:numPr>
          <w:ilvl w:val="0"/>
          <w:numId w:val="22"/>
        </w:numPr>
        <w:spacing w:after="60"/>
        <w:ind w:left="284" w:hanging="284"/>
        <w:rPr>
          <w:rFonts w:ascii="Times New Roman" w:hAnsi="Times New Roman"/>
          <w:b/>
          <w:sz w:val="20"/>
        </w:rPr>
      </w:pPr>
      <w:r w:rsidRPr="00415E0B">
        <w:rPr>
          <w:rFonts w:ascii="Times New Roman" w:hAnsi="Times New Roman"/>
          <w:b/>
          <w:sz w:val="20"/>
        </w:rPr>
        <w:t>If 64QAM is agreed to be an optional feature, it is up to higher layer to decide and inform lower layers whether 64QAM is supported in a specific UE category</w:t>
      </w:r>
    </w:p>
    <w:p w14:paraId="420E5131" w14:textId="77777777" w:rsidR="00810460" w:rsidRPr="003E1C79" w:rsidRDefault="00810460" w:rsidP="00F43DFF">
      <w:pPr>
        <w:pStyle w:val="Heading1"/>
        <w:pBdr>
          <w:top w:val="single" w:sz="12" w:space="4" w:color="auto"/>
        </w:pBdr>
        <w:tabs>
          <w:tab w:val="clear" w:pos="702"/>
          <w:tab w:val="num" w:pos="284"/>
        </w:tabs>
        <w:ind w:left="284" w:hanging="284"/>
        <w:rPr>
          <w:lang w:val="en-US"/>
        </w:rPr>
      </w:pPr>
      <w:r w:rsidRPr="003E1C79">
        <w:rPr>
          <w:lang w:val="en-US"/>
        </w:rPr>
        <w:t>References</w:t>
      </w:r>
    </w:p>
    <w:bookmarkStart w:id="1" w:name="_Ref474171964"/>
    <w:p w14:paraId="3A4D8B16" w14:textId="77777777" w:rsidR="000B3F53" w:rsidRPr="006C7043" w:rsidRDefault="002A674A" w:rsidP="00CD7ACB">
      <w:pPr>
        <w:widowControl w:val="0"/>
        <w:numPr>
          <w:ilvl w:val="0"/>
          <w:numId w:val="2"/>
        </w:numPr>
        <w:overflowPunct/>
        <w:autoSpaceDE/>
        <w:adjustRightInd/>
        <w:spacing w:after="120"/>
        <w:textAlignment w:val="auto"/>
        <w:rPr>
          <w:lang w:val="en-US"/>
        </w:rPr>
      </w:pPr>
      <w:r w:rsidRPr="006C7043">
        <w:rPr>
          <w:lang w:val="en-US"/>
        </w:rPr>
        <w:fldChar w:fldCharType="begin"/>
      </w:r>
      <w:r w:rsidRPr="006C7043">
        <w:rPr>
          <w:lang w:val="en-US"/>
        </w:rPr>
        <w:instrText>HYPERLINK "http://www.3gpp.org/ftp/tsg_ran/TSG_RAN/TSGR_74/Docs/RP-161839.zip"</w:instrText>
      </w:r>
      <w:r w:rsidR="00BF593F" w:rsidRPr="006C7043">
        <w:rPr>
          <w:lang w:val="en-US"/>
        </w:rPr>
      </w:r>
      <w:r w:rsidRPr="006C7043">
        <w:rPr>
          <w:lang w:val="en-US"/>
        </w:rPr>
        <w:fldChar w:fldCharType="separate"/>
      </w:r>
      <w:r w:rsidRPr="006C7043">
        <w:rPr>
          <w:lang w:val="en-US"/>
        </w:rPr>
        <w:t>RP-1</w:t>
      </w:r>
      <w:r w:rsidR="000B3F53" w:rsidRPr="006C7043">
        <w:rPr>
          <w:lang w:val="en-US"/>
        </w:rPr>
        <w:t>70798</w:t>
      </w:r>
      <w:r w:rsidRPr="006C7043">
        <w:rPr>
          <w:lang w:val="en-US"/>
        </w:rPr>
        <w:fldChar w:fldCharType="end"/>
      </w:r>
      <w:r w:rsidRPr="006C7043">
        <w:rPr>
          <w:lang w:val="en-US"/>
        </w:rPr>
        <w:t>, “</w:t>
      </w:r>
      <w:r w:rsidR="000B3F53" w:rsidRPr="006C7043">
        <w:rPr>
          <w:lang w:val="en-US"/>
        </w:rPr>
        <w:t>New WID on 3GPP V2X Phase 2”, Huawei, CATT, LG Electronics, HiSilicon, China Unicom</w:t>
      </w:r>
      <w:r w:rsidR="004673FA" w:rsidRPr="006C7043">
        <w:rPr>
          <w:lang w:val="en-US"/>
        </w:rPr>
        <w:t>.</w:t>
      </w:r>
    </w:p>
    <w:p w14:paraId="4BDD8D01" w14:textId="4AFEC3A2" w:rsidR="00C071D6" w:rsidRPr="006C7043" w:rsidRDefault="00AA3783" w:rsidP="001837AA">
      <w:pPr>
        <w:widowControl w:val="0"/>
        <w:numPr>
          <w:ilvl w:val="0"/>
          <w:numId w:val="2"/>
        </w:numPr>
        <w:overflowPunct/>
        <w:autoSpaceDE/>
        <w:adjustRightInd/>
        <w:spacing w:after="120"/>
        <w:textAlignment w:val="auto"/>
        <w:rPr>
          <w:lang w:val="en-US"/>
        </w:rPr>
      </w:pPr>
      <w:bookmarkStart w:id="2" w:name="_Ref494303526"/>
      <w:bookmarkStart w:id="3" w:name="_Ref510628570"/>
      <w:r w:rsidRPr="006C7043">
        <w:rPr>
          <w:lang w:val="en-US"/>
        </w:rPr>
        <w:t>Chairman’s Notes</w:t>
      </w:r>
      <w:r w:rsidR="00C071D6" w:rsidRPr="006C7043">
        <w:rPr>
          <w:lang w:val="en-US"/>
        </w:rPr>
        <w:t xml:space="preserve"> 3GPP TSG RAN WG1 #9</w:t>
      </w:r>
      <w:bookmarkEnd w:id="2"/>
      <w:r w:rsidR="006C7043" w:rsidRPr="006C7043">
        <w:rPr>
          <w:lang w:val="en-US"/>
        </w:rPr>
        <w:t>2</w:t>
      </w:r>
      <w:r w:rsidR="000F5428">
        <w:rPr>
          <w:lang w:val="en-US"/>
        </w:rPr>
        <w:t>bis</w:t>
      </w:r>
      <w:r w:rsidR="001D493F">
        <w:rPr>
          <w:lang w:val="en-US"/>
        </w:rPr>
        <w:t xml:space="preserve">, </w:t>
      </w:r>
      <w:proofErr w:type="spellStart"/>
      <w:r w:rsidR="000F5428">
        <w:rPr>
          <w:lang w:val="en-US"/>
        </w:rPr>
        <w:t>Sanya</w:t>
      </w:r>
      <w:proofErr w:type="spellEnd"/>
      <w:r w:rsidR="000F5428">
        <w:rPr>
          <w:lang w:val="en-US"/>
        </w:rPr>
        <w:t>, China</w:t>
      </w:r>
      <w:r w:rsidR="001D493F" w:rsidRPr="00C4799A">
        <w:t xml:space="preserve">, </w:t>
      </w:r>
      <w:r w:rsidR="000F5428">
        <w:t>April</w:t>
      </w:r>
      <w:r w:rsidR="001D493F" w:rsidRPr="00C4799A">
        <w:t xml:space="preserve"> 2018</w:t>
      </w:r>
      <w:r w:rsidR="001D493F">
        <w:t>.</w:t>
      </w:r>
      <w:bookmarkEnd w:id="3"/>
    </w:p>
    <w:p w14:paraId="1AE1B50C" w14:textId="77777777" w:rsidR="00DE640F" w:rsidRPr="00A45E25" w:rsidRDefault="00DE640F" w:rsidP="00DE640F">
      <w:pPr>
        <w:widowControl w:val="0"/>
        <w:numPr>
          <w:ilvl w:val="0"/>
          <w:numId w:val="2"/>
        </w:numPr>
        <w:overflowPunct/>
        <w:autoSpaceDE/>
        <w:adjustRightInd/>
        <w:spacing w:after="120"/>
        <w:jc w:val="both"/>
        <w:textAlignment w:val="auto"/>
        <w:rPr>
          <w:iCs/>
          <w:lang w:val="en-US"/>
        </w:rPr>
      </w:pPr>
      <w:bookmarkStart w:id="4" w:name="_Ref513834852"/>
      <w:bookmarkStart w:id="5" w:name="_Ref498697747"/>
      <w:bookmarkStart w:id="6" w:name="_Ref494366677"/>
      <w:r w:rsidRPr="00A45E25">
        <w:rPr>
          <w:iCs/>
          <w:lang w:val="en-US"/>
        </w:rPr>
        <w:t>R1-1806481, “Remaining physical layer aspects of sidelink carrier aggregation for mode-4 LTE V2V communication”, Intel Corporation, Busan, Korea, May 2018.</w:t>
      </w:r>
      <w:bookmarkEnd w:id="4"/>
    </w:p>
    <w:p w14:paraId="5FEB5870" w14:textId="77777777" w:rsidR="00DE640F" w:rsidRPr="00A45E25" w:rsidRDefault="00DE640F" w:rsidP="00DE640F">
      <w:pPr>
        <w:widowControl w:val="0"/>
        <w:numPr>
          <w:ilvl w:val="0"/>
          <w:numId w:val="2"/>
        </w:numPr>
        <w:overflowPunct/>
        <w:autoSpaceDE/>
        <w:adjustRightInd/>
        <w:spacing w:after="120"/>
        <w:jc w:val="both"/>
        <w:textAlignment w:val="auto"/>
        <w:rPr>
          <w:iCs/>
          <w:lang w:val="en-US"/>
        </w:rPr>
      </w:pPr>
      <w:r w:rsidRPr="00A45E25">
        <w:rPr>
          <w:iCs/>
          <w:lang w:val="en-US"/>
        </w:rPr>
        <w:t>R1-1806482, “Remaining sidelink synchronization details for LTE V2V carrier aggregation”, Intel Corporation, Busan, Korea, May 2018.</w:t>
      </w:r>
    </w:p>
    <w:p w14:paraId="12B6BE76" w14:textId="77777777" w:rsidR="00DE640F" w:rsidRPr="00A45E25" w:rsidRDefault="00DE640F" w:rsidP="00DE640F">
      <w:pPr>
        <w:widowControl w:val="0"/>
        <w:numPr>
          <w:ilvl w:val="0"/>
          <w:numId w:val="2"/>
        </w:numPr>
        <w:overflowPunct/>
        <w:autoSpaceDE/>
        <w:adjustRightInd/>
        <w:spacing w:after="120"/>
        <w:jc w:val="both"/>
        <w:textAlignment w:val="auto"/>
        <w:rPr>
          <w:iCs/>
          <w:lang w:val="en-US"/>
        </w:rPr>
      </w:pPr>
      <w:r w:rsidRPr="00A45E25">
        <w:rPr>
          <w:iCs/>
          <w:lang w:val="en-US"/>
        </w:rPr>
        <w:t xml:space="preserve">R1-1806484, “On sidelink resource pool sharing for </w:t>
      </w:r>
      <w:proofErr w:type="spellStart"/>
      <w:r w:rsidRPr="00A45E25">
        <w:rPr>
          <w:iCs/>
          <w:lang w:val="en-US"/>
        </w:rPr>
        <w:t>eNB</w:t>
      </w:r>
      <w:proofErr w:type="spellEnd"/>
      <w:r w:rsidRPr="00A45E25">
        <w:rPr>
          <w:iCs/>
          <w:lang w:val="en-US"/>
        </w:rPr>
        <w:t>-controlled and UE-autonomous V2V transmission modes”, Intel Corporation, Busan, Korea, May 2018.</w:t>
      </w:r>
    </w:p>
    <w:p w14:paraId="07B55FA8" w14:textId="77777777" w:rsidR="00DE640F" w:rsidRPr="00A45E25" w:rsidRDefault="00DE640F" w:rsidP="00DE640F">
      <w:pPr>
        <w:widowControl w:val="0"/>
        <w:numPr>
          <w:ilvl w:val="0"/>
          <w:numId w:val="2"/>
        </w:numPr>
        <w:overflowPunct/>
        <w:autoSpaceDE/>
        <w:adjustRightInd/>
        <w:spacing w:after="120"/>
        <w:jc w:val="both"/>
        <w:textAlignment w:val="auto"/>
        <w:rPr>
          <w:iCs/>
          <w:lang w:val="en-US"/>
        </w:rPr>
      </w:pPr>
      <w:r w:rsidRPr="00A45E25">
        <w:rPr>
          <w:iCs/>
          <w:lang w:val="en-US"/>
        </w:rPr>
        <w:t>R1-1806485, “Remaining details of reduced resource selection time for LTE V2V sidelink communication”, Intel Corporation, Busan, Korea, May 2018.</w:t>
      </w:r>
    </w:p>
    <w:p w14:paraId="542358A4" w14:textId="77777777" w:rsidR="00DE640F" w:rsidRDefault="00DE640F" w:rsidP="00DE640F">
      <w:pPr>
        <w:widowControl w:val="0"/>
        <w:numPr>
          <w:ilvl w:val="0"/>
          <w:numId w:val="2"/>
        </w:numPr>
        <w:overflowPunct/>
        <w:autoSpaceDE/>
        <w:adjustRightInd/>
        <w:spacing w:after="120"/>
        <w:jc w:val="both"/>
        <w:textAlignment w:val="auto"/>
        <w:rPr>
          <w:iCs/>
          <w:lang w:val="en-US"/>
        </w:rPr>
      </w:pPr>
      <w:bookmarkStart w:id="7" w:name="_Ref513834855"/>
      <w:r w:rsidRPr="00473DED">
        <w:rPr>
          <w:iCs/>
          <w:lang w:val="en-US"/>
        </w:rPr>
        <w:t>R1</w:t>
      </w:r>
      <w:r w:rsidRPr="00A45E25">
        <w:rPr>
          <w:iCs/>
          <w:lang w:val="en-US"/>
        </w:rPr>
        <w:t>-1806486</w:t>
      </w:r>
      <w:r>
        <w:rPr>
          <w:iCs/>
          <w:lang w:val="en-US"/>
        </w:rPr>
        <w:t>, “</w:t>
      </w:r>
      <w:r w:rsidRPr="00B325B8">
        <w:rPr>
          <w:iCs/>
          <w:lang w:val="en-US"/>
        </w:rPr>
        <w:t xml:space="preserve">UE Capabilities for </w:t>
      </w:r>
      <w:r>
        <w:rPr>
          <w:iCs/>
          <w:lang w:val="en-US"/>
        </w:rPr>
        <w:t xml:space="preserve">LTE </w:t>
      </w:r>
      <w:r w:rsidRPr="00B325B8">
        <w:rPr>
          <w:iCs/>
          <w:lang w:val="en-US"/>
        </w:rPr>
        <w:t>Rel.15 V2X Communication</w:t>
      </w:r>
      <w:r>
        <w:rPr>
          <w:iCs/>
          <w:lang w:val="en-US"/>
        </w:rPr>
        <w:t xml:space="preserve">”, </w:t>
      </w:r>
      <w:r w:rsidRPr="00651EAF">
        <w:rPr>
          <w:iCs/>
          <w:lang w:val="en-US"/>
        </w:rPr>
        <w:t>Intel Corporation</w:t>
      </w:r>
      <w:r>
        <w:rPr>
          <w:iCs/>
          <w:lang w:val="en-US"/>
        </w:rPr>
        <w:t xml:space="preserve">, </w:t>
      </w:r>
      <w:r w:rsidRPr="00B325B8">
        <w:rPr>
          <w:iCs/>
          <w:lang w:val="en-US"/>
        </w:rPr>
        <w:t>Busan, Korea,</w:t>
      </w:r>
      <w:r>
        <w:rPr>
          <w:iCs/>
          <w:lang w:val="en-US"/>
        </w:rPr>
        <w:t xml:space="preserve"> May 2018.</w:t>
      </w:r>
      <w:bookmarkEnd w:id="7"/>
    </w:p>
    <w:p w14:paraId="27EAA3DE" w14:textId="2C0F7B24" w:rsidR="00710A32" w:rsidRPr="00B65ED7" w:rsidRDefault="00710A32" w:rsidP="00710A32">
      <w:pPr>
        <w:widowControl w:val="0"/>
        <w:numPr>
          <w:ilvl w:val="0"/>
          <w:numId w:val="2"/>
        </w:numPr>
        <w:overflowPunct/>
        <w:autoSpaceDE/>
        <w:adjustRightInd/>
        <w:spacing w:after="120"/>
        <w:textAlignment w:val="auto"/>
        <w:rPr>
          <w:lang w:val="en-US"/>
        </w:rPr>
      </w:pPr>
      <w:bookmarkStart w:id="8" w:name="_Ref481773390"/>
      <w:bookmarkEnd w:id="5"/>
      <w:r w:rsidRPr="00B65ED7">
        <w:rPr>
          <w:iCs/>
          <w:lang w:val="en-US"/>
        </w:rPr>
        <w:t>3GPP TS 36.213 V14.2.0 (2017-03), “Evolved Universal Terrestrial Radio Access (E-UTRA); Physical layer procedures (Release 14)”</w:t>
      </w:r>
      <w:bookmarkEnd w:id="8"/>
    </w:p>
    <w:p w14:paraId="09564C36" w14:textId="67C4D589" w:rsidR="00FF6C83" w:rsidRPr="003E1C79" w:rsidRDefault="004879D6" w:rsidP="00FF6C83">
      <w:pPr>
        <w:pStyle w:val="Heading1"/>
        <w:numPr>
          <w:ilvl w:val="0"/>
          <w:numId w:val="0"/>
        </w:numPr>
        <w:pBdr>
          <w:top w:val="single" w:sz="12" w:space="4" w:color="auto"/>
        </w:pBdr>
        <w:ind w:left="432" w:hanging="432"/>
        <w:rPr>
          <w:lang w:val="en-US"/>
        </w:rPr>
      </w:pPr>
      <w:bookmarkStart w:id="9" w:name="_Ref506461010"/>
      <w:bookmarkEnd w:id="6"/>
      <w:r>
        <w:rPr>
          <w:lang w:val="en-US"/>
        </w:rPr>
        <w:t>Annex</w:t>
      </w:r>
      <w:r w:rsidR="00CD4A22" w:rsidRPr="003E1C79">
        <w:rPr>
          <w:lang w:val="en-US"/>
        </w:rPr>
        <w:t>.</w:t>
      </w:r>
      <w:r w:rsidR="00DA2564" w:rsidRPr="003E1C79">
        <w:rPr>
          <w:lang w:val="en-US"/>
        </w:rPr>
        <w:t xml:space="preserve"> Link Level Evaluation Assumptions</w:t>
      </w:r>
      <w:bookmarkEnd w:id="9"/>
    </w:p>
    <w:p w14:paraId="7401AAD8" w14:textId="638A34A9" w:rsidR="00C905F8" w:rsidRPr="003E1C79" w:rsidRDefault="00DA2564" w:rsidP="009C5707">
      <w:pPr>
        <w:pStyle w:val="Caption"/>
        <w:jc w:val="both"/>
        <w:rPr>
          <w:b w:val="0"/>
          <w:lang w:val="en-US"/>
        </w:rPr>
      </w:pPr>
      <w:r w:rsidRPr="003E1C79">
        <w:rPr>
          <w:b w:val="0"/>
          <w:lang w:val="en-US"/>
        </w:rPr>
        <w:t>In this s</w:t>
      </w:r>
      <w:bookmarkStart w:id="10" w:name="_GoBack"/>
      <w:bookmarkEnd w:id="10"/>
      <w:r w:rsidRPr="003E1C79">
        <w:rPr>
          <w:b w:val="0"/>
          <w:lang w:val="en-US"/>
        </w:rPr>
        <w:t xml:space="preserve">ection, </w:t>
      </w:r>
      <w:r w:rsidR="00996696" w:rsidRPr="003E1C79">
        <w:rPr>
          <w:b w:val="0"/>
          <w:lang w:val="en-US"/>
        </w:rPr>
        <w:t>in</w:t>
      </w:r>
      <w:r w:rsidR="00A84D46" w:rsidRPr="003E1C79">
        <w:rPr>
          <w:b w:val="0"/>
          <w:lang w:val="en-US"/>
        </w:rPr>
        <w:t xml:space="preserve"> </w:t>
      </w:r>
      <w:r w:rsidR="00BF593F" w:rsidRPr="00BF593F">
        <w:rPr>
          <w:b w:val="0"/>
          <w:lang w:val="en-US"/>
        </w:rPr>
        <w:t xml:space="preserve">Table </w:t>
      </w:r>
      <w:r w:rsidR="00BF593F" w:rsidRPr="00BF593F">
        <w:rPr>
          <w:b w:val="0"/>
          <w:lang w:val="en-US"/>
        </w:rPr>
        <w:t>2</w:t>
      </w:r>
      <w:r w:rsidR="00BF593F">
        <w:rPr>
          <w:b w:val="0"/>
          <w:lang w:val="en-US"/>
        </w:rPr>
        <w:t xml:space="preserve"> </w:t>
      </w:r>
      <w:r w:rsidRPr="003E1C79">
        <w:rPr>
          <w:b w:val="0"/>
          <w:lang w:val="en-US"/>
        </w:rPr>
        <w:t xml:space="preserve">we provide </w:t>
      </w:r>
      <w:r w:rsidR="00996696" w:rsidRPr="003E1C79">
        <w:rPr>
          <w:b w:val="0"/>
          <w:lang w:val="en-US"/>
        </w:rPr>
        <w:t xml:space="preserve">the </w:t>
      </w:r>
      <w:r w:rsidRPr="003E1C79">
        <w:rPr>
          <w:b w:val="0"/>
          <w:lang w:val="en-US"/>
        </w:rPr>
        <w:t xml:space="preserve">list of link level evaluation assumptions used for </w:t>
      </w:r>
      <w:r w:rsidR="009F5144" w:rsidRPr="003E1C79">
        <w:rPr>
          <w:b w:val="0"/>
          <w:lang w:val="en-US"/>
        </w:rPr>
        <w:t>the performance evaluation</w:t>
      </w:r>
      <w:r w:rsidR="00BF04C1" w:rsidRPr="003E1C79">
        <w:rPr>
          <w:b w:val="0"/>
          <w:lang w:val="en-US"/>
        </w:rPr>
        <w:t>.</w:t>
      </w:r>
    </w:p>
    <w:p w14:paraId="7695C537" w14:textId="001F60ED" w:rsidR="00063078" w:rsidRPr="003E1C79" w:rsidRDefault="00DA2564" w:rsidP="00CD7ACB">
      <w:pPr>
        <w:pStyle w:val="Caption"/>
        <w:rPr>
          <w:lang w:val="en-US"/>
        </w:rPr>
      </w:pPr>
      <w:bookmarkStart w:id="11" w:name="_Ref477198987"/>
      <w:bookmarkStart w:id="12" w:name="_Ref498675860"/>
      <w:bookmarkStart w:id="13" w:name="_Ref506568023"/>
      <w:r w:rsidRPr="003E1C79">
        <w:rPr>
          <w:lang w:val="en-US"/>
        </w:rPr>
        <w:t xml:space="preserve">Table </w:t>
      </w:r>
      <w:bookmarkEnd w:id="11"/>
      <w:bookmarkEnd w:id="12"/>
      <w:r w:rsidR="00B65ED7">
        <w:rPr>
          <w:lang w:val="en-US"/>
        </w:rPr>
        <w:t>2</w:t>
      </w:r>
      <w:r w:rsidRPr="003E1C79">
        <w:rPr>
          <w:lang w:val="en-US"/>
        </w:rPr>
        <w:t xml:space="preserve">: Link </w:t>
      </w:r>
      <w:r w:rsidR="00A15987" w:rsidRPr="003E1C79">
        <w:rPr>
          <w:lang w:val="en-US"/>
        </w:rPr>
        <w:t xml:space="preserve">level </w:t>
      </w:r>
      <w:r w:rsidR="001B57A3" w:rsidRPr="003E1C79">
        <w:rPr>
          <w:lang w:val="en-US"/>
        </w:rPr>
        <w:t>e</w:t>
      </w:r>
      <w:r w:rsidRPr="003E1C79">
        <w:rPr>
          <w:lang w:val="en-US"/>
        </w:rPr>
        <w:t xml:space="preserve">valuation </w:t>
      </w:r>
      <w:r w:rsidR="0051117F" w:rsidRPr="003E1C79">
        <w:rPr>
          <w:lang w:val="en-US"/>
        </w:rPr>
        <w:t>a</w:t>
      </w:r>
      <w:r w:rsidRPr="003E1C79">
        <w:rPr>
          <w:lang w:val="en-US"/>
        </w:rPr>
        <w:t>ssumptions</w:t>
      </w:r>
      <w:bookmarkEnd w:id="13"/>
    </w:p>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7307"/>
      </w:tblGrid>
      <w:tr w:rsidR="003E1C79" w:rsidRPr="003E1C79" w14:paraId="23730E7E"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BDD6EE"/>
            <w:hideMark/>
          </w:tcPr>
          <w:p w14:paraId="6ABBBB53" w14:textId="77777777" w:rsidR="007F1EFA" w:rsidRPr="003E1C79" w:rsidRDefault="007F1EFA" w:rsidP="00442D51">
            <w:pPr>
              <w:keepNext/>
              <w:spacing w:after="0"/>
              <w:jc w:val="both"/>
              <w:rPr>
                <w:b/>
                <w:sz w:val="18"/>
                <w:lang w:val="en-US"/>
              </w:rPr>
            </w:pPr>
            <w:r w:rsidRPr="003E1C79">
              <w:rPr>
                <w:b/>
                <w:sz w:val="18"/>
                <w:lang w:val="en-US"/>
              </w:rPr>
              <w:t>Parameter</w:t>
            </w:r>
          </w:p>
        </w:tc>
        <w:tc>
          <w:tcPr>
            <w:tcW w:w="3707" w:type="pct"/>
            <w:tcBorders>
              <w:top w:val="single" w:sz="4" w:space="0" w:color="auto"/>
              <w:left w:val="single" w:sz="4" w:space="0" w:color="auto"/>
              <w:bottom w:val="single" w:sz="4" w:space="0" w:color="auto"/>
              <w:right w:val="single" w:sz="4" w:space="0" w:color="auto"/>
            </w:tcBorders>
            <w:shd w:val="clear" w:color="auto" w:fill="BDD6EE"/>
            <w:hideMark/>
          </w:tcPr>
          <w:p w14:paraId="3F0E522B" w14:textId="77777777" w:rsidR="007F1EFA" w:rsidRPr="003E1C79" w:rsidRDefault="007F1EFA" w:rsidP="00442D51">
            <w:pPr>
              <w:keepNext/>
              <w:spacing w:after="0"/>
              <w:jc w:val="both"/>
              <w:rPr>
                <w:b/>
                <w:sz w:val="18"/>
                <w:lang w:val="en-US"/>
              </w:rPr>
            </w:pPr>
            <w:r w:rsidRPr="003E1C79">
              <w:rPr>
                <w:b/>
                <w:sz w:val="18"/>
                <w:lang w:val="en-US"/>
              </w:rPr>
              <w:t>Value</w:t>
            </w:r>
          </w:p>
        </w:tc>
      </w:tr>
      <w:tr w:rsidR="003E1C79" w:rsidRPr="003E1C79" w14:paraId="75B9B40B" w14:textId="77777777" w:rsidTr="00CD7ACB">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0FFFCD92" w14:textId="77777777" w:rsidR="007F1EFA" w:rsidRPr="003E1C79" w:rsidRDefault="007F1EFA" w:rsidP="007F1EFA">
            <w:pPr>
              <w:keepNext/>
              <w:spacing w:after="0"/>
              <w:jc w:val="both"/>
              <w:rPr>
                <w:b/>
                <w:sz w:val="18"/>
                <w:lang w:val="en-US"/>
              </w:rPr>
            </w:pPr>
            <w:r w:rsidRPr="003E1C79">
              <w:rPr>
                <w:lang w:val="en-US"/>
              </w:rPr>
              <w:t>System bandwidth</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637E0CB0" w14:textId="77777777" w:rsidR="007F1EFA" w:rsidRPr="003E1C79" w:rsidRDefault="007F1EFA" w:rsidP="007F1EFA">
            <w:pPr>
              <w:keepNext/>
              <w:spacing w:after="0"/>
              <w:jc w:val="both"/>
              <w:rPr>
                <w:b/>
                <w:sz w:val="18"/>
                <w:lang w:val="en-US"/>
              </w:rPr>
            </w:pPr>
            <w:r w:rsidRPr="003E1C79">
              <w:rPr>
                <w:lang w:val="en-US"/>
              </w:rPr>
              <w:t>10 MHz</w:t>
            </w:r>
          </w:p>
        </w:tc>
      </w:tr>
      <w:tr w:rsidR="003E1C79" w:rsidRPr="003E1C79" w14:paraId="1B49F239"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703D10B7" w14:textId="77777777" w:rsidR="007F1EFA" w:rsidRPr="003E1C79" w:rsidRDefault="007F1EFA" w:rsidP="00CD080A">
            <w:pPr>
              <w:keepNext/>
              <w:spacing w:after="0"/>
              <w:jc w:val="both"/>
              <w:rPr>
                <w:lang w:val="en-US"/>
              </w:rPr>
            </w:pPr>
            <w:r w:rsidRPr="003E1C79">
              <w:rPr>
                <w:lang w:val="en-US"/>
              </w:rPr>
              <w:t>S</w:t>
            </w:r>
            <w:r w:rsidR="00C72CC1" w:rsidRPr="003E1C79">
              <w:rPr>
                <w:lang w:val="en-US"/>
              </w:rPr>
              <w:t>ubcarrier spacing</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71B72D18" w14:textId="77777777" w:rsidR="007F1EFA" w:rsidRPr="003E1C79" w:rsidRDefault="007F1EFA" w:rsidP="007F1EFA">
            <w:pPr>
              <w:keepNext/>
              <w:spacing w:after="0"/>
              <w:jc w:val="both"/>
              <w:rPr>
                <w:lang w:val="en-US"/>
              </w:rPr>
            </w:pPr>
            <w:r w:rsidRPr="003E1C79">
              <w:rPr>
                <w:lang w:val="en-US"/>
              </w:rPr>
              <w:t>15 kHz</w:t>
            </w:r>
          </w:p>
        </w:tc>
      </w:tr>
      <w:tr w:rsidR="003E1C79" w:rsidRPr="003E1C79" w14:paraId="149B0010"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7EDE3BF6" w14:textId="77777777" w:rsidR="007F1EFA" w:rsidRPr="003E1C79" w:rsidRDefault="007F1EFA" w:rsidP="007F1EFA">
            <w:pPr>
              <w:keepNext/>
              <w:spacing w:after="0"/>
              <w:jc w:val="both"/>
              <w:rPr>
                <w:lang w:val="en-US"/>
              </w:rPr>
            </w:pPr>
            <w:r w:rsidRPr="003E1C79">
              <w:rPr>
                <w:lang w:val="en-US"/>
              </w:rPr>
              <w:t>FFT size</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2EAF429B" w14:textId="77777777" w:rsidR="007F1EFA" w:rsidRPr="003E1C79" w:rsidRDefault="007F1EFA" w:rsidP="007F1EFA">
            <w:pPr>
              <w:keepNext/>
              <w:spacing w:after="0"/>
              <w:jc w:val="both"/>
              <w:rPr>
                <w:lang w:val="en-US"/>
              </w:rPr>
            </w:pPr>
            <w:r w:rsidRPr="003E1C79">
              <w:rPr>
                <w:lang w:val="en-US"/>
              </w:rPr>
              <w:t>1024</w:t>
            </w:r>
          </w:p>
        </w:tc>
      </w:tr>
      <w:tr w:rsidR="003E1C79" w:rsidRPr="003E1C79" w14:paraId="65894C38"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195E31CB" w14:textId="77777777" w:rsidR="007F1EFA" w:rsidRPr="003E1C79" w:rsidRDefault="007F1EFA" w:rsidP="007F1EFA">
            <w:pPr>
              <w:keepNext/>
              <w:spacing w:after="0"/>
              <w:jc w:val="both"/>
              <w:rPr>
                <w:lang w:val="en-US"/>
              </w:rPr>
            </w:pPr>
            <w:r w:rsidRPr="003E1C79">
              <w:rPr>
                <w:lang w:val="en-US"/>
              </w:rPr>
              <w:t>Carrier frequency</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4DA8F344" w14:textId="77777777" w:rsidR="007F1EFA" w:rsidRPr="003E1C79" w:rsidRDefault="007F1EFA" w:rsidP="007F1EFA">
            <w:pPr>
              <w:keepNext/>
              <w:spacing w:after="0"/>
              <w:jc w:val="both"/>
              <w:rPr>
                <w:lang w:val="en-US"/>
              </w:rPr>
            </w:pPr>
            <w:r w:rsidRPr="003E1C79">
              <w:rPr>
                <w:lang w:val="en-US"/>
              </w:rPr>
              <w:t>6 GHz</w:t>
            </w:r>
          </w:p>
        </w:tc>
      </w:tr>
      <w:tr w:rsidR="003E1C79" w:rsidRPr="003E1C79" w14:paraId="68F72CEB"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5F3DFC59" w14:textId="77777777" w:rsidR="007F1EFA" w:rsidRPr="003E1C79" w:rsidRDefault="007F1EFA" w:rsidP="007F1EFA">
            <w:pPr>
              <w:keepNext/>
              <w:spacing w:after="0"/>
              <w:jc w:val="both"/>
              <w:rPr>
                <w:lang w:val="en-US"/>
              </w:rPr>
            </w:pPr>
            <w:r w:rsidRPr="003E1C79">
              <w:rPr>
                <w:lang w:val="en-US"/>
              </w:rPr>
              <w:t>Number of TTI</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6806D3C5" w14:textId="77777777" w:rsidR="007F1EFA" w:rsidRPr="003E1C79" w:rsidRDefault="007F1EFA" w:rsidP="007F1EFA">
            <w:pPr>
              <w:keepNext/>
              <w:spacing w:after="0"/>
              <w:jc w:val="both"/>
              <w:rPr>
                <w:lang w:val="en-US"/>
              </w:rPr>
            </w:pPr>
            <w:r w:rsidRPr="003E1C79">
              <w:rPr>
                <w:lang w:val="en-US"/>
              </w:rPr>
              <w:t>1</w:t>
            </w:r>
          </w:p>
        </w:tc>
      </w:tr>
      <w:tr w:rsidR="003E1C79" w:rsidRPr="003E1C79" w14:paraId="26F2A3EE"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6D8312FA" w14:textId="2EF1FB04" w:rsidR="007F1EFA" w:rsidRPr="003E1C79" w:rsidRDefault="00543735" w:rsidP="007F1EFA">
            <w:pPr>
              <w:keepNext/>
              <w:spacing w:after="0"/>
              <w:jc w:val="both"/>
              <w:rPr>
                <w:lang w:val="en-US"/>
              </w:rPr>
            </w:pPr>
            <w:r w:rsidRPr="003E1C79">
              <w:rPr>
                <w:lang w:val="en-US"/>
              </w:rPr>
              <w:t xml:space="preserve">Physical </w:t>
            </w:r>
            <w:r w:rsidR="007F1EFA" w:rsidRPr="003E1C79">
              <w:rPr>
                <w:lang w:val="en-US"/>
              </w:rPr>
              <w:t>Channel</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587BF854" w14:textId="7FF094B0" w:rsidR="00543735" w:rsidRPr="003E1C79" w:rsidRDefault="007F1EFA" w:rsidP="00117D5D">
            <w:pPr>
              <w:keepNext/>
              <w:spacing w:after="0"/>
              <w:jc w:val="both"/>
              <w:rPr>
                <w:lang w:val="en-US"/>
              </w:rPr>
            </w:pPr>
            <w:r w:rsidRPr="003E1C79">
              <w:rPr>
                <w:lang w:val="en-US"/>
              </w:rPr>
              <w:t>PSSCH</w:t>
            </w:r>
            <w:r w:rsidR="00543735" w:rsidRPr="003E1C79">
              <w:rPr>
                <w:lang w:val="en-US"/>
              </w:rPr>
              <w:t xml:space="preserve"> </w:t>
            </w:r>
          </w:p>
        </w:tc>
      </w:tr>
      <w:tr w:rsidR="003E1C79" w:rsidRPr="003E1C79" w14:paraId="0F1EDC49"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0C29BCA1" w14:textId="6861A7C8" w:rsidR="00543735" w:rsidRPr="003E1C79" w:rsidRDefault="00543735" w:rsidP="007F1EFA">
            <w:pPr>
              <w:keepNext/>
              <w:spacing w:after="0"/>
              <w:jc w:val="both"/>
              <w:rPr>
                <w:lang w:val="en-US"/>
              </w:rPr>
            </w:pPr>
            <w:r w:rsidRPr="003E1C79">
              <w:rPr>
                <w:lang w:val="en-US"/>
              </w:rPr>
              <w:t>Number of PSSCH PRBs</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38361DB8" w14:textId="4B8529E9" w:rsidR="00543735" w:rsidRPr="003E1C79" w:rsidRDefault="00543735" w:rsidP="007F1EFA">
            <w:pPr>
              <w:keepNext/>
              <w:spacing w:after="0"/>
              <w:jc w:val="both"/>
              <w:rPr>
                <w:lang w:val="en-US"/>
              </w:rPr>
            </w:pPr>
            <w:r w:rsidRPr="003E1C79">
              <w:rPr>
                <w:lang w:val="en-US"/>
              </w:rPr>
              <w:t>18 PRBs</w:t>
            </w:r>
          </w:p>
        </w:tc>
      </w:tr>
      <w:tr w:rsidR="003E1C79" w:rsidRPr="003E1C79" w14:paraId="247353EA"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4BE3AE3A" w14:textId="5C514D77" w:rsidR="00543735" w:rsidRPr="003E1C79" w:rsidRDefault="00543735" w:rsidP="007F1EFA">
            <w:pPr>
              <w:keepNext/>
              <w:spacing w:after="0"/>
              <w:jc w:val="both"/>
              <w:rPr>
                <w:lang w:val="en-US"/>
              </w:rPr>
            </w:pPr>
            <w:proofErr w:type="spellStart"/>
            <w:r w:rsidRPr="003E1C79">
              <w:rPr>
                <w:lang w:val="en-US"/>
              </w:rPr>
              <w:t>Tx</w:t>
            </w:r>
            <w:proofErr w:type="spellEnd"/>
            <w:r w:rsidRPr="003E1C79">
              <w:rPr>
                <w:lang w:val="en-US"/>
              </w:rPr>
              <w:t xml:space="preserve"> assumption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789FC5C7" w14:textId="2E22F02D" w:rsidR="00543735" w:rsidRPr="003E1C79" w:rsidRDefault="00543735" w:rsidP="007F1EFA">
            <w:pPr>
              <w:keepNext/>
              <w:spacing w:after="0"/>
              <w:jc w:val="both"/>
              <w:rPr>
                <w:lang w:val="en-US"/>
              </w:rPr>
            </w:pPr>
            <w:r w:rsidRPr="003E1C79">
              <w:rPr>
                <w:lang w:val="en-US"/>
              </w:rPr>
              <w:t xml:space="preserve">1 </w:t>
            </w:r>
            <w:proofErr w:type="spellStart"/>
            <w:r w:rsidRPr="003E1C79">
              <w:rPr>
                <w:lang w:val="en-US"/>
              </w:rPr>
              <w:t>Tx</w:t>
            </w:r>
            <w:proofErr w:type="spellEnd"/>
            <w:r w:rsidRPr="003E1C79">
              <w:rPr>
                <w:lang w:val="en-US"/>
              </w:rPr>
              <w:t xml:space="preserve"> single port</w:t>
            </w:r>
          </w:p>
        </w:tc>
      </w:tr>
      <w:tr w:rsidR="003E1C79" w:rsidRPr="003E1C79" w14:paraId="782547FE"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4587AD23" w14:textId="77777777" w:rsidR="007F1EFA" w:rsidRPr="003E1C79" w:rsidRDefault="007F1EFA" w:rsidP="00CD080A">
            <w:pPr>
              <w:keepNext/>
              <w:spacing w:after="0"/>
              <w:jc w:val="both"/>
              <w:rPr>
                <w:lang w:val="en-US"/>
              </w:rPr>
            </w:pPr>
            <w:r w:rsidRPr="003E1C79">
              <w:rPr>
                <w:lang w:val="en-US"/>
              </w:rPr>
              <w:t xml:space="preserve">Channel </w:t>
            </w:r>
            <w:r w:rsidR="0082036C" w:rsidRPr="003E1C79">
              <w:rPr>
                <w:lang w:val="en-US"/>
              </w:rPr>
              <w:t>m</w:t>
            </w:r>
            <w:r w:rsidRPr="003E1C79">
              <w:rPr>
                <w:lang w:val="en-US"/>
              </w:rPr>
              <w:t>odel</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010A0317" w14:textId="4EA5A0CB" w:rsidR="007F1EFA" w:rsidRPr="003E1C79" w:rsidRDefault="00543735">
            <w:pPr>
              <w:keepNext/>
              <w:spacing w:after="0"/>
              <w:jc w:val="both"/>
              <w:rPr>
                <w:lang w:val="en-US"/>
              </w:rPr>
            </w:pPr>
            <w:r w:rsidRPr="003E1C79">
              <w:rPr>
                <w:lang w:val="en-US"/>
              </w:rPr>
              <w:t>AWGN</w:t>
            </w:r>
          </w:p>
        </w:tc>
      </w:tr>
      <w:tr w:rsidR="003E1C79" w:rsidRPr="003E1C79" w14:paraId="66C64864"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311415B4" w14:textId="36F039DA" w:rsidR="00543735" w:rsidRPr="003E1C79" w:rsidRDefault="00543735" w:rsidP="00CD080A">
            <w:pPr>
              <w:keepNext/>
              <w:spacing w:after="0"/>
              <w:jc w:val="both"/>
              <w:rPr>
                <w:lang w:val="en-US"/>
              </w:rPr>
            </w:pPr>
            <w:r w:rsidRPr="003E1C79">
              <w:rPr>
                <w:lang w:val="en-US"/>
              </w:rPr>
              <w:t>Channel estimation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6A91646B" w14:textId="43165AB8" w:rsidR="00543735" w:rsidRPr="003E1C79" w:rsidRDefault="00021314" w:rsidP="003E3534">
            <w:pPr>
              <w:keepNext/>
              <w:spacing w:after="0"/>
              <w:jc w:val="both"/>
              <w:rPr>
                <w:lang w:val="en-US"/>
              </w:rPr>
            </w:pPr>
            <w:r>
              <w:rPr>
                <w:lang w:val="en-US"/>
              </w:rPr>
              <w:t>Ideal</w:t>
            </w:r>
          </w:p>
        </w:tc>
      </w:tr>
      <w:tr w:rsidR="003E1C79" w:rsidRPr="003E1C79" w14:paraId="4A3BE1D0"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49919066" w14:textId="0E3C7822" w:rsidR="00543735" w:rsidRPr="003E1C79" w:rsidRDefault="00543735" w:rsidP="00CD080A">
            <w:pPr>
              <w:keepNext/>
              <w:spacing w:after="0"/>
              <w:jc w:val="both"/>
              <w:rPr>
                <w:lang w:val="en-US"/>
              </w:rPr>
            </w:pPr>
            <w:r w:rsidRPr="003E1C79">
              <w:rPr>
                <w:lang w:val="en-US"/>
              </w:rPr>
              <w:t>Rx assumption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705D66C1" w14:textId="35219C3A" w:rsidR="00543735" w:rsidRPr="003E1C79" w:rsidRDefault="00543735" w:rsidP="003E3534">
            <w:pPr>
              <w:keepNext/>
              <w:spacing w:after="0"/>
              <w:jc w:val="both"/>
              <w:rPr>
                <w:lang w:val="en-US"/>
              </w:rPr>
            </w:pPr>
            <w:r w:rsidRPr="003E1C79">
              <w:rPr>
                <w:lang w:val="en-US"/>
              </w:rPr>
              <w:t>2 Rx, MMSE-MRC</w:t>
            </w:r>
          </w:p>
        </w:tc>
      </w:tr>
      <w:tr w:rsidR="003E1C79" w:rsidRPr="003E1C79" w14:paraId="26024642"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4F9422A0" w14:textId="77777777" w:rsidR="007F1EFA" w:rsidRPr="003E1C79" w:rsidRDefault="007F1EFA" w:rsidP="00CD080A">
            <w:pPr>
              <w:keepNext/>
              <w:spacing w:after="0"/>
              <w:jc w:val="both"/>
              <w:rPr>
                <w:lang w:val="en-US"/>
              </w:rPr>
            </w:pPr>
            <w:r w:rsidRPr="003E1C79">
              <w:rPr>
                <w:lang w:val="en-US"/>
              </w:rPr>
              <w:t>C</w:t>
            </w:r>
            <w:r w:rsidR="00C72CC1" w:rsidRPr="003E1C79">
              <w:rPr>
                <w:lang w:val="en-US"/>
              </w:rPr>
              <w:t>P</w:t>
            </w:r>
            <w:r w:rsidRPr="003E1C79">
              <w:rPr>
                <w:lang w:val="en-US"/>
              </w:rPr>
              <w:t xml:space="preserve"> type</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010132B0" w14:textId="77777777" w:rsidR="007F1EFA" w:rsidRPr="003E1C79" w:rsidRDefault="007F1EFA" w:rsidP="007F1EFA">
            <w:pPr>
              <w:keepNext/>
              <w:spacing w:after="0"/>
              <w:jc w:val="both"/>
              <w:rPr>
                <w:lang w:val="en-US"/>
              </w:rPr>
            </w:pPr>
            <w:r w:rsidRPr="003E1C79">
              <w:rPr>
                <w:lang w:val="en-US"/>
              </w:rPr>
              <w:t>Normal</w:t>
            </w:r>
          </w:p>
        </w:tc>
      </w:tr>
      <w:tr w:rsidR="003E1C79" w:rsidRPr="003E1C79" w14:paraId="717772C8"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404E0DEC" w14:textId="77777777" w:rsidR="007F1EFA" w:rsidRPr="003E1C79" w:rsidRDefault="007F1EFA" w:rsidP="007F1EFA">
            <w:pPr>
              <w:keepNext/>
              <w:spacing w:after="0"/>
              <w:jc w:val="both"/>
              <w:rPr>
                <w:lang w:val="en-US"/>
              </w:rPr>
            </w:pPr>
            <w:r w:rsidRPr="003E1C79">
              <w:rPr>
                <w:lang w:val="en-US"/>
              </w:rPr>
              <w:t>Modulation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0D78E1B4" w14:textId="77777777" w:rsidR="00571CCB" w:rsidRPr="003E1C79" w:rsidRDefault="003014B3" w:rsidP="00571CCB">
            <w:pPr>
              <w:keepNext/>
              <w:spacing w:after="0"/>
              <w:jc w:val="both"/>
              <w:rPr>
                <w:lang w:val="en-US"/>
              </w:rPr>
            </w:pPr>
            <w:r w:rsidRPr="003E1C79">
              <w:rPr>
                <w:lang w:val="en-US"/>
              </w:rPr>
              <w:t>QPSK, 16-QAM, 64-</w:t>
            </w:r>
            <w:r w:rsidR="008577BF" w:rsidRPr="003E1C79">
              <w:rPr>
                <w:lang w:val="en-US"/>
              </w:rPr>
              <w:t>QAM</w:t>
            </w:r>
            <w:r w:rsidR="00571CCB" w:rsidRPr="003E1C79">
              <w:rPr>
                <w:lang w:val="en-US"/>
              </w:rPr>
              <w:t xml:space="preserve">, </w:t>
            </w:r>
            <w:r w:rsidR="00E41E90" w:rsidRPr="003E1C79">
              <w:rPr>
                <w:lang w:val="en-US"/>
              </w:rPr>
              <w:t xml:space="preserve">TX </w:t>
            </w:r>
            <w:r w:rsidR="00571CCB" w:rsidRPr="003E1C79">
              <w:rPr>
                <w:lang w:val="en-US"/>
              </w:rPr>
              <w:t>EVM 10%</w:t>
            </w:r>
          </w:p>
        </w:tc>
      </w:tr>
      <w:tr w:rsidR="003E1C79" w:rsidRPr="003E1C79" w14:paraId="0AADE4F1"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0E7B4BEF" w14:textId="77777777" w:rsidR="003014B3" w:rsidRPr="003E1C79" w:rsidRDefault="003014B3" w:rsidP="007F1EFA">
            <w:pPr>
              <w:keepNext/>
              <w:spacing w:after="0"/>
              <w:jc w:val="both"/>
              <w:rPr>
                <w:lang w:val="en-US"/>
              </w:rPr>
            </w:pPr>
            <w:r w:rsidRPr="003E1C79">
              <w:rPr>
                <w:lang w:val="en-US"/>
              </w:rPr>
              <w:t>Rate Matching</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2B1CCB3E" w14:textId="77777777" w:rsidR="003014B3" w:rsidRPr="003E1C79" w:rsidRDefault="003014B3" w:rsidP="00571CCB">
            <w:pPr>
              <w:keepNext/>
              <w:spacing w:after="0"/>
              <w:jc w:val="both"/>
              <w:rPr>
                <w:lang w:val="en-US"/>
              </w:rPr>
            </w:pPr>
            <w:r w:rsidRPr="003E1C79">
              <w:rPr>
                <w:lang w:val="en-US"/>
              </w:rPr>
              <w:t>Agreed Rate Matching considering 9 OFDM symbols</w:t>
            </w:r>
          </w:p>
        </w:tc>
      </w:tr>
      <w:tr w:rsidR="003E1C79" w:rsidRPr="003E1C79" w14:paraId="6C1CE8AC"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4C3495BE" w14:textId="03359B05" w:rsidR="001A4C3E" w:rsidRPr="003E1C79" w:rsidRDefault="00543735" w:rsidP="00543735">
            <w:pPr>
              <w:keepNext/>
              <w:spacing w:after="0"/>
              <w:jc w:val="both"/>
              <w:rPr>
                <w:lang w:val="en-US"/>
              </w:rPr>
            </w:pPr>
            <w:r w:rsidRPr="003E1C79">
              <w:rPr>
                <w:lang w:val="en-US"/>
              </w:rPr>
              <w:t>Puncturing</w:t>
            </w:r>
            <w:r w:rsidR="001A4C3E" w:rsidRPr="003E1C79">
              <w:rPr>
                <w:lang w:val="en-US"/>
              </w:rPr>
              <w:t xml:space="preserve"> Assumption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1861699A" w14:textId="03B9FD80" w:rsidR="00543735" w:rsidRPr="003E1C79" w:rsidRDefault="00543735" w:rsidP="00543735">
            <w:pPr>
              <w:keepNext/>
              <w:spacing w:after="0"/>
              <w:jc w:val="both"/>
              <w:rPr>
                <w:lang w:val="en-US"/>
              </w:rPr>
            </w:pPr>
            <w:r w:rsidRPr="003E1C79">
              <w:rPr>
                <w:lang w:val="en-US"/>
              </w:rPr>
              <w:t>1</w:t>
            </w:r>
            <w:r w:rsidRPr="003E1C79">
              <w:rPr>
                <w:vertAlign w:val="superscript"/>
                <w:lang w:val="en-US"/>
              </w:rPr>
              <w:t>st</w:t>
            </w:r>
            <w:r w:rsidRPr="003E1C79">
              <w:rPr>
                <w:lang w:val="en-US"/>
              </w:rPr>
              <w:t xml:space="preserve"> symbol is not punctured (9 OFDM symbols)</w:t>
            </w:r>
          </w:p>
        </w:tc>
      </w:tr>
      <w:tr w:rsidR="003E1C79" w:rsidRPr="003E1C79" w14:paraId="08995473"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7D6007E4" w14:textId="67976F23" w:rsidR="00543735" w:rsidRPr="003E1C79" w:rsidRDefault="00543735" w:rsidP="00543735">
            <w:pPr>
              <w:keepNext/>
              <w:spacing w:after="0"/>
              <w:jc w:val="both"/>
              <w:rPr>
                <w:lang w:val="en-US"/>
              </w:rPr>
            </w:pPr>
            <w:r w:rsidRPr="003E1C79">
              <w:rPr>
                <w:lang w:val="en-US"/>
              </w:rPr>
              <w:t>Time and Frequency offset</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203D7599" w14:textId="77777777" w:rsidR="00543735" w:rsidRPr="003E1C79" w:rsidRDefault="00543735" w:rsidP="00543735">
            <w:pPr>
              <w:keepNext/>
              <w:spacing w:after="0"/>
              <w:jc w:val="both"/>
              <w:rPr>
                <w:lang w:val="en-US"/>
              </w:rPr>
            </w:pPr>
            <w:proofErr w:type="spellStart"/>
            <w:r w:rsidRPr="003E1C79">
              <w:rPr>
                <w:lang w:val="en-US"/>
              </w:rPr>
              <w:t>Tx</w:t>
            </w:r>
            <w:proofErr w:type="spellEnd"/>
            <w:r w:rsidRPr="003E1C79">
              <w:rPr>
                <w:lang w:val="en-US"/>
              </w:rPr>
              <w:t>: No offset</w:t>
            </w:r>
          </w:p>
          <w:p w14:paraId="681BABC3" w14:textId="113EDADD" w:rsidR="00543735" w:rsidRPr="003E1C79" w:rsidRDefault="00543735">
            <w:pPr>
              <w:keepNext/>
              <w:spacing w:after="0"/>
              <w:jc w:val="both"/>
              <w:rPr>
                <w:lang w:val="en-US"/>
              </w:rPr>
            </w:pPr>
            <w:r w:rsidRPr="003E1C79">
              <w:rPr>
                <w:lang w:val="en-US"/>
              </w:rPr>
              <w:t xml:space="preserve">Rx: </w:t>
            </w:r>
            <w:r w:rsidR="00021314">
              <w:rPr>
                <w:lang w:val="en-US"/>
              </w:rPr>
              <w:t>No estimation and compensation</w:t>
            </w:r>
          </w:p>
        </w:tc>
      </w:tr>
      <w:bookmarkEnd w:id="1"/>
    </w:tbl>
    <w:p w14:paraId="6A127C7B" w14:textId="0540D5A5" w:rsidR="0092418B" w:rsidRPr="003E1C79" w:rsidRDefault="0092418B" w:rsidP="004879D6">
      <w:pPr>
        <w:pStyle w:val="Caption"/>
        <w:rPr>
          <w:lang w:val="en-US"/>
        </w:rPr>
      </w:pPr>
    </w:p>
    <w:sectPr w:rsidR="0092418B" w:rsidRPr="003E1C79" w:rsidSect="00D34639">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4DB28" w14:textId="77777777" w:rsidR="00FB48EF" w:rsidRDefault="00FB48EF">
      <w:r>
        <w:separator/>
      </w:r>
    </w:p>
  </w:endnote>
  <w:endnote w:type="continuationSeparator" w:id="0">
    <w:p w14:paraId="05A5F065" w14:textId="77777777" w:rsidR="00FB48EF" w:rsidRDefault="00FB4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Times">
    <w:panose1 w:val="02020603050405020304"/>
    <w:charset w:val="CC"/>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ACE49" w14:textId="77777777" w:rsidR="00B75331" w:rsidRDefault="00B7533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C48B2DE" w14:textId="77777777" w:rsidR="00B75331" w:rsidRDefault="00B7533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28C1A" w14:textId="77777777" w:rsidR="00B75331" w:rsidRPr="00270202" w:rsidRDefault="00B7533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F593F">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F593F">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2ECC6" w14:textId="77777777" w:rsidR="00FB48EF" w:rsidRDefault="00FB48EF">
      <w:r>
        <w:separator/>
      </w:r>
    </w:p>
  </w:footnote>
  <w:footnote w:type="continuationSeparator" w:id="0">
    <w:p w14:paraId="5DA07F1A" w14:textId="77777777" w:rsidR="00FB48EF" w:rsidRDefault="00FB4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BF86D" w14:textId="77777777" w:rsidR="00B75331" w:rsidRDefault="00B753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971A59"/>
    <w:multiLevelType w:val="hybridMultilevel"/>
    <w:tmpl w:val="EA206DC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40D47E18"/>
    <w:lvl w:ilvl="0">
      <w:start w:val="1"/>
      <w:numFmt w:val="decimal"/>
      <w:pStyle w:val="Heading1"/>
      <w:lvlText w:val="%1"/>
      <w:lvlJc w:val="left"/>
      <w:pPr>
        <w:tabs>
          <w:tab w:val="num" w:pos="702"/>
        </w:tabs>
        <w:ind w:left="70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BE1D66"/>
    <w:multiLevelType w:val="multilevel"/>
    <w:tmpl w:val="1A823DF8"/>
    <w:lvl w:ilvl="0">
      <w:start w:val="1"/>
      <w:numFmt w:val="decimal"/>
      <w:lvlText w:val="[%1]"/>
      <w:lvlJc w:val="left"/>
      <w:pPr>
        <w:tabs>
          <w:tab w:val="num" w:pos="420"/>
        </w:tabs>
        <w:ind w:left="420" w:hanging="420"/>
      </w:pPr>
      <w:rPr>
        <w:b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hint="default"/>
      </w:rPr>
    </w:lvl>
    <w:lvl w:ilvl="1" w:tplc="8EE43D9A">
      <w:start w:val="349"/>
      <w:numFmt w:val="bullet"/>
      <w:lvlText w:val="–"/>
      <w:lvlJc w:val="left"/>
      <w:pPr>
        <w:tabs>
          <w:tab w:val="num" w:pos="1080"/>
        </w:tabs>
        <w:ind w:left="1080" w:hanging="360"/>
      </w:pPr>
      <w:rPr>
        <w:rFonts w:ascii="Arial" w:hAnsi="Arial" w:hint="default"/>
      </w:rPr>
    </w:lvl>
    <w:lvl w:ilvl="2" w:tplc="C5B4FBEC">
      <w:start w:val="349"/>
      <w:numFmt w:val="bullet"/>
      <w:lvlText w:val="•"/>
      <w:lvlJc w:val="left"/>
      <w:pPr>
        <w:tabs>
          <w:tab w:val="num" w:pos="1800"/>
        </w:tabs>
        <w:ind w:left="1800" w:hanging="360"/>
      </w:pPr>
      <w:rPr>
        <w:rFonts w:ascii="Arial" w:hAnsi="Arial" w:hint="default"/>
      </w:rPr>
    </w:lvl>
    <w:lvl w:ilvl="3" w:tplc="48BCDD32">
      <w:start w:val="349"/>
      <w:numFmt w:val="bullet"/>
      <w:lvlText w:val="–"/>
      <w:lvlJc w:val="left"/>
      <w:pPr>
        <w:tabs>
          <w:tab w:val="num" w:pos="2520"/>
        </w:tabs>
        <w:ind w:left="2520" w:hanging="360"/>
      </w:pPr>
      <w:rPr>
        <w:rFonts w:ascii="Arial" w:hAnsi="Arial" w:hint="default"/>
      </w:rPr>
    </w:lvl>
    <w:lvl w:ilvl="4" w:tplc="56C67FFE">
      <w:start w:val="349"/>
      <w:numFmt w:val="bullet"/>
      <w:lvlText w:val="»"/>
      <w:lvlJc w:val="left"/>
      <w:pPr>
        <w:tabs>
          <w:tab w:val="num" w:pos="3240"/>
        </w:tabs>
        <w:ind w:left="3240" w:hanging="360"/>
      </w:pPr>
      <w:rPr>
        <w:rFonts w:ascii="Arial" w:hAnsi="Arial" w:hint="default"/>
      </w:rPr>
    </w:lvl>
    <w:lvl w:ilvl="5" w:tplc="BDD295BC" w:tentative="1">
      <w:start w:val="1"/>
      <w:numFmt w:val="bullet"/>
      <w:lvlText w:val="•"/>
      <w:lvlJc w:val="left"/>
      <w:pPr>
        <w:tabs>
          <w:tab w:val="num" w:pos="3960"/>
        </w:tabs>
        <w:ind w:left="3960" w:hanging="360"/>
      </w:pPr>
      <w:rPr>
        <w:rFonts w:ascii="Arial" w:hAnsi="Arial" w:hint="default"/>
      </w:rPr>
    </w:lvl>
    <w:lvl w:ilvl="6" w:tplc="D4184DF0" w:tentative="1">
      <w:start w:val="1"/>
      <w:numFmt w:val="bullet"/>
      <w:lvlText w:val="•"/>
      <w:lvlJc w:val="left"/>
      <w:pPr>
        <w:tabs>
          <w:tab w:val="num" w:pos="4680"/>
        </w:tabs>
        <w:ind w:left="4680" w:hanging="360"/>
      </w:pPr>
      <w:rPr>
        <w:rFonts w:ascii="Arial" w:hAnsi="Arial" w:hint="default"/>
      </w:rPr>
    </w:lvl>
    <w:lvl w:ilvl="7" w:tplc="6C4C2864" w:tentative="1">
      <w:start w:val="1"/>
      <w:numFmt w:val="bullet"/>
      <w:lvlText w:val="•"/>
      <w:lvlJc w:val="left"/>
      <w:pPr>
        <w:tabs>
          <w:tab w:val="num" w:pos="5400"/>
        </w:tabs>
        <w:ind w:left="5400" w:hanging="360"/>
      </w:pPr>
      <w:rPr>
        <w:rFonts w:ascii="Arial" w:hAnsi="Arial" w:hint="default"/>
      </w:rPr>
    </w:lvl>
    <w:lvl w:ilvl="8" w:tplc="F2B843C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3E72CB6"/>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AAB3BFC"/>
    <w:multiLevelType w:val="hybridMultilevel"/>
    <w:tmpl w:val="E3FE3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0724CA"/>
    <w:multiLevelType w:val="hybridMultilevel"/>
    <w:tmpl w:val="433EF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325064"/>
    <w:multiLevelType w:val="hybridMultilevel"/>
    <w:tmpl w:val="2FC4EB94"/>
    <w:lvl w:ilvl="0" w:tplc="1BE81D60">
      <w:start w:val="5"/>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824D19"/>
    <w:multiLevelType w:val="hybridMultilevel"/>
    <w:tmpl w:val="92BC9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9630B4"/>
    <w:multiLevelType w:val="hybridMultilevel"/>
    <w:tmpl w:val="523A161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E46F7"/>
    <w:multiLevelType w:val="hybridMultilevel"/>
    <w:tmpl w:val="660C7B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E8457E"/>
    <w:multiLevelType w:val="hybridMultilevel"/>
    <w:tmpl w:val="8C0C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9"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9520C6"/>
    <w:multiLevelType w:val="hybridMultilevel"/>
    <w:tmpl w:val="F8847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0E1CFF"/>
    <w:multiLevelType w:val="hybridMultilevel"/>
    <w:tmpl w:val="1D887340"/>
    <w:lvl w:ilvl="0" w:tplc="08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29181A"/>
    <w:multiLevelType w:val="hybridMultilevel"/>
    <w:tmpl w:val="AFCCD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CF0C5C"/>
    <w:multiLevelType w:val="hybridMultilevel"/>
    <w:tmpl w:val="9FB46744"/>
    <w:lvl w:ilvl="0" w:tplc="04090001">
      <w:start w:val="1"/>
      <w:numFmt w:val="bullet"/>
      <w:lvlText w:val=""/>
      <w:lvlJc w:val="left"/>
      <w:pPr>
        <w:tabs>
          <w:tab w:val="num" w:pos="720"/>
        </w:tabs>
        <w:ind w:left="720" w:hanging="360"/>
      </w:pPr>
      <w:rPr>
        <w:rFonts w:ascii="Symbol" w:hAnsi="Symbol" w:hint="default"/>
      </w:rPr>
    </w:lvl>
    <w:lvl w:ilvl="1" w:tplc="C4C666D8">
      <w:numFmt w:val="bullet"/>
      <w:lvlText w:val="–"/>
      <w:lvlJc w:val="left"/>
      <w:pPr>
        <w:tabs>
          <w:tab w:val="num" w:pos="1440"/>
        </w:tabs>
        <w:ind w:left="1440" w:hanging="360"/>
      </w:pPr>
      <w:rPr>
        <w:rFonts w:ascii="Arial" w:hAnsi="Arial" w:cs="Times New Roman" w:hint="default"/>
      </w:rPr>
    </w:lvl>
    <w:lvl w:ilvl="2" w:tplc="0D8617D4">
      <w:start w:val="1"/>
      <w:numFmt w:val="bullet"/>
      <w:lvlText w:val="•"/>
      <w:lvlJc w:val="left"/>
      <w:pPr>
        <w:tabs>
          <w:tab w:val="num" w:pos="2160"/>
        </w:tabs>
        <w:ind w:left="2160" w:hanging="360"/>
      </w:pPr>
      <w:rPr>
        <w:rFonts w:ascii="Arial" w:hAnsi="Arial" w:cs="Times New Roman" w:hint="default"/>
      </w:rPr>
    </w:lvl>
    <w:lvl w:ilvl="3" w:tplc="88D26856">
      <w:start w:val="1"/>
      <w:numFmt w:val="bullet"/>
      <w:lvlText w:val="•"/>
      <w:lvlJc w:val="left"/>
      <w:pPr>
        <w:tabs>
          <w:tab w:val="num" w:pos="2880"/>
        </w:tabs>
        <w:ind w:left="2880" w:hanging="360"/>
      </w:pPr>
      <w:rPr>
        <w:rFonts w:ascii="Arial" w:hAnsi="Arial" w:cs="Times New Roman" w:hint="default"/>
      </w:rPr>
    </w:lvl>
    <w:lvl w:ilvl="4" w:tplc="3C3C415C">
      <w:start w:val="1"/>
      <w:numFmt w:val="bullet"/>
      <w:lvlText w:val="•"/>
      <w:lvlJc w:val="left"/>
      <w:pPr>
        <w:tabs>
          <w:tab w:val="num" w:pos="3600"/>
        </w:tabs>
        <w:ind w:left="3600" w:hanging="360"/>
      </w:pPr>
      <w:rPr>
        <w:rFonts w:ascii="Arial" w:hAnsi="Arial" w:cs="Times New Roman" w:hint="default"/>
      </w:rPr>
    </w:lvl>
    <w:lvl w:ilvl="5" w:tplc="D8CC97D4">
      <w:start w:val="1"/>
      <w:numFmt w:val="bullet"/>
      <w:lvlText w:val="•"/>
      <w:lvlJc w:val="left"/>
      <w:pPr>
        <w:tabs>
          <w:tab w:val="num" w:pos="4320"/>
        </w:tabs>
        <w:ind w:left="4320" w:hanging="360"/>
      </w:pPr>
      <w:rPr>
        <w:rFonts w:ascii="Arial" w:hAnsi="Arial" w:cs="Times New Roman" w:hint="default"/>
      </w:rPr>
    </w:lvl>
    <w:lvl w:ilvl="6" w:tplc="332C66E8">
      <w:start w:val="1"/>
      <w:numFmt w:val="bullet"/>
      <w:lvlText w:val="•"/>
      <w:lvlJc w:val="left"/>
      <w:pPr>
        <w:tabs>
          <w:tab w:val="num" w:pos="5040"/>
        </w:tabs>
        <w:ind w:left="5040" w:hanging="360"/>
      </w:pPr>
      <w:rPr>
        <w:rFonts w:ascii="Arial" w:hAnsi="Arial" w:cs="Times New Roman" w:hint="default"/>
      </w:rPr>
    </w:lvl>
    <w:lvl w:ilvl="7" w:tplc="5F34AD60">
      <w:start w:val="1"/>
      <w:numFmt w:val="bullet"/>
      <w:lvlText w:val="•"/>
      <w:lvlJc w:val="left"/>
      <w:pPr>
        <w:tabs>
          <w:tab w:val="num" w:pos="5760"/>
        </w:tabs>
        <w:ind w:left="5760" w:hanging="360"/>
      </w:pPr>
      <w:rPr>
        <w:rFonts w:ascii="Arial" w:hAnsi="Arial" w:cs="Times New Roman" w:hint="default"/>
      </w:rPr>
    </w:lvl>
    <w:lvl w:ilvl="8" w:tplc="A75C18F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8667EA1"/>
    <w:multiLevelType w:val="hybridMultilevel"/>
    <w:tmpl w:val="776AABC4"/>
    <w:lvl w:ilvl="0" w:tplc="04190001">
      <w:start w:val="1"/>
      <w:numFmt w:val="bullet"/>
      <w:lvlText w:val=""/>
      <w:lvlJc w:val="left"/>
      <w:pPr>
        <w:tabs>
          <w:tab w:val="num" w:pos="720"/>
        </w:tabs>
        <w:ind w:left="720" w:hanging="360"/>
      </w:pPr>
      <w:rPr>
        <w:rFonts w:ascii="Symbol" w:hAnsi="Symbol" w:hint="default"/>
      </w:rPr>
    </w:lvl>
    <w:lvl w:ilvl="1" w:tplc="C4C666D8">
      <w:numFmt w:val="bullet"/>
      <w:lvlText w:val="–"/>
      <w:lvlJc w:val="left"/>
      <w:pPr>
        <w:tabs>
          <w:tab w:val="num" w:pos="1440"/>
        </w:tabs>
        <w:ind w:left="1440" w:hanging="360"/>
      </w:pPr>
      <w:rPr>
        <w:rFonts w:ascii="Arial" w:hAnsi="Arial" w:cs="Times New Roman" w:hint="default"/>
      </w:rPr>
    </w:lvl>
    <w:lvl w:ilvl="2" w:tplc="0D8617D4">
      <w:start w:val="1"/>
      <w:numFmt w:val="bullet"/>
      <w:lvlText w:val="•"/>
      <w:lvlJc w:val="left"/>
      <w:pPr>
        <w:tabs>
          <w:tab w:val="num" w:pos="2160"/>
        </w:tabs>
        <w:ind w:left="2160" w:hanging="360"/>
      </w:pPr>
      <w:rPr>
        <w:rFonts w:ascii="Arial" w:hAnsi="Arial" w:cs="Times New Roman" w:hint="default"/>
      </w:rPr>
    </w:lvl>
    <w:lvl w:ilvl="3" w:tplc="88D26856">
      <w:start w:val="1"/>
      <w:numFmt w:val="bullet"/>
      <w:lvlText w:val="•"/>
      <w:lvlJc w:val="left"/>
      <w:pPr>
        <w:tabs>
          <w:tab w:val="num" w:pos="2880"/>
        </w:tabs>
        <w:ind w:left="2880" w:hanging="360"/>
      </w:pPr>
      <w:rPr>
        <w:rFonts w:ascii="Arial" w:hAnsi="Arial" w:cs="Times New Roman" w:hint="default"/>
      </w:rPr>
    </w:lvl>
    <w:lvl w:ilvl="4" w:tplc="3C3C415C">
      <w:start w:val="1"/>
      <w:numFmt w:val="bullet"/>
      <w:lvlText w:val="•"/>
      <w:lvlJc w:val="left"/>
      <w:pPr>
        <w:tabs>
          <w:tab w:val="num" w:pos="3600"/>
        </w:tabs>
        <w:ind w:left="3600" w:hanging="360"/>
      </w:pPr>
      <w:rPr>
        <w:rFonts w:ascii="Arial" w:hAnsi="Arial" w:cs="Times New Roman" w:hint="default"/>
      </w:rPr>
    </w:lvl>
    <w:lvl w:ilvl="5" w:tplc="D8CC97D4">
      <w:start w:val="1"/>
      <w:numFmt w:val="bullet"/>
      <w:lvlText w:val="•"/>
      <w:lvlJc w:val="left"/>
      <w:pPr>
        <w:tabs>
          <w:tab w:val="num" w:pos="4320"/>
        </w:tabs>
        <w:ind w:left="4320" w:hanging="360"/>
      </w:pPr>
      <w:rPr>
        <w:rFonts w:ascii="Arial" w:hAnsi="Arial" w:cs="Times New Roman" w:hint="default"/>
      </w:rPr>
    </w:lvl>
    <w:lvl w:ilvl="6" w:tplc="332C66E8">
      <w:start w:val="1"/>
      <w:numFmt w:val="bullet"/>
      <w:lvlText w:val="•"/>
      <w:lvlJc w:val="left"/>
      <w:pPr>
        <w:tabs>
          <w:tab w:val="num" w:pos="5040"/>
        </w:tabs>
        <w:ind w:left="5040" w:hanging="360"/>
      </w:pPr>
      <w:rPr>
        <w:rFonts w:ascii="Arial" w:hAnsi="Arial" w:cs="Times New Roman" w:hint="default"/>
      </w:rPr>
    </w:lvl>
    <w:lvl w:ilvl="7" w:tplc="5F34AD60">
      <w:start w:val="1"/>
      <w:numFmt w:val="bullet"/>
      <w:lvlText w:val="•"/>
      <w:lvlJc w:val="left"/>
      <w:pPr>
        <w:tabs>
          <w:tab w:val="num" w:pos="5760"/>
        </w:tabs>
        <w:ind w:left="5760" w:hanging="360"/>
      </w:pPr>
      <w:rPr>
        <w:rFonts w:ascii="Arial" w:hAnsi="Arial" w:cs="Times New Roman" w:hint="default"/>
      </w:rPr>
    </w:lvl>
    <w:lvl w:ilvl="8" w:tplc="A75C18F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9100DBA"/>
    <w:multiLevelType w:val="hybridMultilevel"/>
    <w:tmpl w:val="A28C4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C1389"/>
    <w:multiLevelType w:val="hybridMultilevel"/>
    <w:tmpl w:val="8EBA1C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A61CA9"/>
    <w:multiLevelType w:val="hybridMultilevel"/>
    <w:tmpl w:val="6A7A2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1704D66"/>
    <w:multiLevelType w:val="hybridMultilevel"/>
    <w:tmpl w:val="CF38481E"/>
    <w:lvl w:ilvl="0" w:tplc="A6E296FC">
      <w:start w:val="1"/>
      <w:numFmt w:val="bullet"/>
      <w:lvlText w:val="•"/>
      <w:lvlJc w:val="left"/>
      <w:pPr>
        <w:tabs>
          <w:tab w:val="num" w:pos="720"/>
        </w:tabs>
        <w:ind w:left="720" w:hanging="360"/>
      </w:pPr>
      <w:rPr>
        <w:rFonts w:ascii="Arial" w:hAnsi="Arial" w:cs="Times New Roman" w:hint="default"/>
      </w:rPr>
    </w:lvl>
    <w:lvl w:ilvl="1" w:tplc="C4C666D8">
      <w:numFmt w:val="bullet"/>
      <w:lvlText w:val="–"/>
      <w:lvlJc w:val="left"/>
      <w:pPr>
        <w:tabs>
          <w:tab w:val="num" w:pos="1440"/>
        </w:tabs>
        <w:ind w:left="1440" w:hanging="360"/>
      </w:pPr>
      <w:rPr>
        <w:rFonts w:ascii="Arial" w:hAnsi="Arial" w:cs="Times New Roman" w:hint="default"/>
      </w:rPr>
    </w:lvl>
    <w:lvl w:ilvl="2" w:tplc="0D8617D4">
      <w:start w:val="1"/>
      <w:numFmt w:val="bullet"/>
      <w:lvlText w:val="•"/>
      <w:lvlJc w:val="left"/>
      <w:pPr>
        <w:tabs>
          <w:tab w:val="num" w:pos="2160"/>
        </w:tabs>
        <w:ind w:left="2160" w:hanging="360"/>
      </w:pPr>
      <w:rPr>
        <w:rFonts w:ascii="Arial" w:hAnsi="Arial" w:cs="Times New Roman" w:hint="default"/>
      </w:rPr>
    </w:lvl>
    <w:lvl w:ilvl="3" w:tplc="88D26856">
      <w:start w:val="1"/>
      <w:numFmt w:val="bullet"/>
      <w:lvlText w:val="•"/>
      <w:lvlJc w:val="left"/>
      <w:pPr>
        <w:tabs>
          <w:tab w:val="num" w:pos="2880"/>
        </w:tabs>
        <w:ind w:left="2880" w:hanging="360"/>
      </w:pPr>
      <w:rPr>
        <w:rFonts w:ascii="Arial" w:hAnsi="Arial" w:cs="Times New Roman" w:hint="default"/>
      </w:rPr>
    </w:lvl>
    <w:lvl w:ilvl="4" w:tplc="3C3C415C">
      <w:start w:val="1"/>
      <w:numFmt w:val="bullet"/>
      <w:lvlText w:val="•"/>
      <w:lvlJc w:val="left"/>
      <w:pPr>
        <w:tabs>
          <w:tab w:val="num" w:pos="3600"/>
        </w:tabs>
        <w:ind w:left="3600" w:hanging="360"/>
      </w:pPr>
      <w:rPr>
        <w:rFonts w:ascii="Arial" w:hAnsi="Arial" w:cs="Times New Roman" w:hint="default"/>
      </w:rPr>
    </w:lvl>
    <w:lvl w:ilvl="5" w:tplc="D8CC97D4">
      <w:start w:val="1"/>
      <w:numFmt w:val="bullet"/>
      <w:lvlText w:val="•"/>
      <w:lvlJc w:val="left"/>
      <w:pPr>
        <w:tabs>
          <w:tab w:val="num" w:pos="4320"/>
        </w:tabs>
        <w:ind w:left="4320" w:hanging="360"/>
      </w:pPr>
      <w:rPr>
        <w:rFonts w:ascii="Arial" w:hAnsi="Arial" w:cs="Times New Roman" w:hint="default"/>
      </w:rPr>
    </w:lvl>
    <w:lvl w:ilvl="6" w:tplc="332C66E8">
      <w:start w:val="1"/>
      <w:numFmt w:val="bullet"/>
      <w:lvlText w:val="•"/>
      <w:lvlJc w:val="left"/>
      <w:pPr>
        <w:tabs>
          <w:tab w:val="num" w:pos="5040"/>
        </w:tabs>
        <w:ind w:left="5040" w:hanging="360"/>
      </w:pPr>
      <w:rPr>
        <w:rFonts w:ascii="Arial" w:hAnsi="Arial" w:cs="Times New Roman" w:hint="default"/>
      </w:rPr>
    </w:lvl>
    <w:lvl w:ilvl="7" w:tplc="5F34AD60">
      <w:start w:val="1"/>
      <w:numFmt w:val="bullet"/>
      <w:lvlText w:val="•"/>
      <w:lvlJc w:val="left"/>
      <w:pPr>
        <w:tabs>
          <w:tab w:val="num" w:pos="5760"/>
        </w:tabs>
        <w:ind w:left="5760" w:hanging="360"/>
      </w:pPr>
      <w:rPr>
        <w:rFonts w:ascii="Arial" w:hAnsi="Arial" w:cs="Times New Roman" w:hint="default"/>
      </w:rPr>
    </w:lvl>
    <w:lvl w:ilvl="8" w:tplc="A75C18FA">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62C63BB"/>
    <w:multiLevelType w:val="hybridMultilevel"/>
    <w:tmpl w:val="7DFCB488"/>
    <w:lvl w:ilvl="0" w:tplc="5066CC3C">
      <w:start w:val="1"/>
      <w:numFmt w:val="bullet"/>
      <w:lvlText w:val="•"/>
      <w:lvlJc w:val="left"/>
      <w:pPr>
        <w:tabs>
          <w:tab w:val="num" w:pos="360"/>
        </w:tabs>
        <w:ind w:left="360" w:hanging="360"/>
      </w:pPr>
      <w:rPr>
        <w:rFonts w:ascii="Arial" w:hAnsi="Arial" w:hint="default"/>
      </w:rPr>
    </w:lvl>
    <w:lvl w:ilvl="1" w:tplc="BF082E50">
      <w:start w:val="110"/>
      <w:numFmt w:val="bullet"/>
      <w:lvlText w:val="–"/>
      <w:lvlJc w:val="left"/>
      <w:pPr>
        <w:tabs>
          <w:tab w:val="num" w:pos="1080"/>
        </w:tabs>
        <w:ind w:left="1080" w:hanging="360"/>
      </w:pPr>
      <w:rPr>
        <w:rFonts w:ascii="Arial" w:hAnsi="Arial" w:hint="default"/>
      </w:rPr>
    </w:lvl>
    <w:lvl w:ilvl="2" w:tplc="222A1EFC">
      <w:start w:val="110"/>
      <w:numFmt w:val="bullet"/>
      <w:lvlText w:val="•"/>
      <w:lvlJc w:val="left"/>
      <w:pPr>
        <w:tabs>
          <w:tab w:val="num" w:pos="1800"/>
        </w:tabs>
        <w:ind w:left="1800" w:hanging="360"/>
      </w:pPr>
      <w:rPr>
        <w:rFonts w:ascii="Arial" w:hAnsi="Arial" w:hint="default"/>
      </w:rPr>
    </w:lvl>
    <w:lvl w:ilvl="3" w:tplc="0E0A0D3C" w:tentative="1">
      <w:start w:val="1"/>
      <w:numFmt w:val="bullet"/>
      <w:lvlText w:val="•"/>
      <w:lvlJc w:val="left"/>
      <w:pPr>
        <w:tabs>
          <w:tab w:val="num" w:pos="2520"/>
        </w:tabs>
        <w:ind w:left="2520" w:hanging="360"/>
      </w:pPr>
      <w:rPr>
        <w:rFonts w:ascii="Arial" w:hAnsi="Arial" w:hint="default"/>
      </w:rPr>
    </w:lvl>
    <w:lvl w:ilvl="4" w:tplc="043CD566" w:tentative="1">
      <w:start w:val="1"/>
      <w:numFmt w:val="bullet"/>
      <w:lvlText w:val="•"/>
      <w:lvlJc w:val="left"/>
      <w:pPr>
        <w:tabs>
          <w:tab w:val="num" w:pos="3240"/>
        </w:tabs>
        <w:ind w:left="3240" w:hanging="360"/>
      </w:pPr>
      <w:rPr>
        <w:rFonts w:ascii="Arial" w:hAnsi="Arial" w:hint="default"/>
      </w:rPr>
    </w:lvl>
    <w:lvl w:ilvl="5" w:tplc="26725990" w:tentative="1">
      <w:start w:val="1"/>
      <w:numFmt w:val="bullet"/>
      <w:lvlText w:val="•"/>
      <w:lvlJc w:val="left"/>
      <w:pPr>
        <w:tabs>
          <w:tab w:val="num" w:pos="3960"/>
        </w:tabs>
        <w:ind w:left="3960" w:hanging="360"/>
      </w:pPr>
      <w:rPr>
        <w:rFonts w:ascii="Arial" w:hAnsi="Arial" w:hint="default"/>
      </w:rPr>
    </w:lvl>
    <w:lvl w:ilvl="6" w:tplc="7456A646" w:tentative="1">
      <w:start w:val="1"/>
      <w:numFmt w:val="bullet"/>
      <w:lvlText w:val="•"/>
      <w:lvlJc w:val="left"/>
      <w:pPr>
        <w:tabs>
          <w:tab w:val="num" w:pos="4680"/>
        </w:tabs>
        <w:ind w:left="4680" w:hanging="360"/>
      </w:pPr>
      <w:rPr>
        <w:rFonts w:ascii="Arial" w:hAnsi="Arial" w:hint="default"/>
      </w:rPr>
    </w:lvl>
    <w:lvl w:ilvl="7" w:tplc="5C4E93DA" w:tentative="1">
      <w:start w:val="1"/>
      <w:numFmt w:val="bullet"/>
      <w:lvlText w:val="•"/>
      <w:lvlJc w:val="left"/>
      <w:pPr>
        <w:tabs>
          <w:tab w:val="num" w:pos="5400"/>
        </w:tabs>
        <w:ind w:left="5400" w:hanging="360"/>
      </w:pPr>
      <w:rPr>
        <w:rFonts w:ascii="Arial" w:hAnsi="Arial" w:hint="default"/>
      </w:rPr>
    </w:lvl>
    <w:lvl w:ilvl="8" w:tplc="98FA2B0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7E057D7"/>
    <w:multiLevelType w:val="hybridMultilevel"/>
    <w:tmpl w:val="1FAEA4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5F2E08"/>
    <w:multiLevelType w:val="hybridMultilevel"/>
    <w:tmpl w:val="D9A400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5533A2F"/>
    <w:multiLevelType w:val="hybridMultilevel"/>
    <w:tmpl w:val="CEEA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547F12"/>
    <w:multiLevelType w:val="hybridMultilevel"/>
    <w:tmpl w:val="74EE30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4"/>
  </w:num>
  <w:num w:numId="4">
    <w:abstractNumId w:val="1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19"/>
  </w:num>
  <w:num w:numId="8">
    <w:abstractNumId w:val="26"/>
  </w:num>
  <w:num w:numId="9">
    <w:abstractNumId w:val="29"/>
  </w:num>
  <w:num w:numId="10">
    <w:abstractNumId w:val="15"/>
  </w:num>
  <w:num w:numId="11">
    <w:abstractNumId w:val="24"/>
  </w:num>
  <w:num w:numId="12">
    <w:abstractNumId w:val="23"/>
  </w:num>
  <w:num w:numId="13">
    <w:abstractNumId w:val="28"/>
  </w:num>
  <w:num w:numId="14">
    <w:abstractNumId w:val="18"/>
  </w:num>
  <w:num w:numId="15">
    <w:abstractNumId w:val="20"/>
  </w:num>
  <w:num w:numId="16">
    <w:abstractNumId w:val="27"/>
  </w:num>
  <w:num w:numId="17">
    <w:abstractNumId w:val="22"/>
  </w:num>
  <w:num w:numId="18">
    <w:abstractNumId w:val="25"/>
  </w:num>
  <w:num w:numId="19">
    <w:abstractNumId w:val="36"/>
  </w:num>
  <w:num w:numId="20">
    <w:abstractNumId w:val="16"/>
  </w:num>
  <w:num w:numId="21">
    <w:abstractNumId w:val="10"/>
  </w:num>
  <w:num w:numId="22">
    <w:abstractNumId w:val="13"/>
  </w:num>
  <w:num w:numId="23">
    <w:abstractNumId w:val="7"/>
  </w:num>
  <w:num w:numId="24">
    <w:abstractNumId w:val="30"/>
  </w:num>
  <w:num w:numId="25">
    <w:abstractNumId w:val="2"/>
  </w:num>
  <w:num w:numId="26">
    <w:abstractNumId w:val="11"/>
  </w:num>
  <w:num w:numId="27">
    <w:abstractNumId w:val="8"/>
  </w:num>
  <w:num w:numId="28">
    <w:abstractNumId w:val="4"/>
  </w:num>
  <w:num w:numId="29">
    <w:abstractNumId w:val="4"/>
  </w:num>
  <w:num w:numId="30">
    <w:abstractNumId w:val="4"/>
  </w:num>
  <w:num w:numId="31">
    <w:abstractNumId w:val="4"/>
  </w:num>
  <w:num w:numId="32">
    <w:abstractNumId w:val="4"/>
  </w:num>
  <w:num w:numId="33">
    <w:abstractNumId w:val="4"/>
  </w:num>
  <w:num w:numId="34">
    <w:abstractNumId w:val="6"/>
  </w:num>
  <w:num w:numId="35">
    <w:abstractNumId w:val="17"/>
  </w:num>
  <w:num w:numId="36">
    <w:abstractNumId w:val="31"/>
  </w:num>
  <w:num w:numId="37">
    <w:abstractNumId w:val="21"/>
  </w:num>
  <w:num w:numId="38">
    <w:abstractNumId w:val="34"/>
  </w:num>
  <w:num w:numId="39">
    <w:abstractNumId w:val="3"/>
  </w:num>
  <w:num w:numId="40">
    <w:abstractNumId w:val="35"/>
  </w:num>
  <w:num w:numId="41">
    <w:abstractNumId w:val="1"/>
  </w:num>
  <w:num w:numId="42">
    <w:abstractNumId w:val="33"/>
  </w:num>
  <w:num w:numId="4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8C1"/>
    <w:rsid w:val="00000ECA"/>
    <w:rsid w:val="00000F2A"/>
    <w:rsid w:val="00001507"/>
    <w:rsid w:val="00001814"/>
    <w:rsid w:val="00001FC3"/>
    <w:rsid w:val="00002375"/>
    <w:rsid w:val="00002459"/>
    <w:rsid w:val="00002B08"/>
    <w:rsid w:val="00002B6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436"/>
    <w:rsid w:val="00010E97"/>
    <w:rsid w:val="00010FD1"/>
    <w:rsid w:val="00011703"/>
    <w:rsid w:val="00011897"/>
    <w:rsid w:val="00011F10"/>
    <w:rsid w:val="00012057"/>
    <w:rsid w:val="000124D1"/>
    <w:rsid w:val="00012D90"/>
    <w:rsid w:val="000130FE"/>
    <w:rsid w:val="0001321B"/>
    <w:rsid w:val="000132B8"/>
    <w:rsid w:val="000137FF"/>
    <w:rsid w:val="00013B63"/>
    <w:rsid w:val="00013D53"/>
    <w:rsid w:val="000141F0"/>
    <w:rsid w:val="00014353"/>
    <w:rsid w:val="00014A10"/>
    <w:rsid w:val="00015745"/>
    <w:rsid w:val="00015BCB"/>
    <w:rsid w:val="000162B2"/>
    <w:rsid w:val="0001633F"/>
    <w:rsid w:val="0001666A"/>
    <w:rsid w:val="00016678"/>
    <w:rsid w:val="00016DCE"/>
    <w:rsid w:val="0001729B"/>
    <w:rsid w:val="000172C4"/>
    <w:rsid w:val="00017309"/>
    <w:rsid w:val="00020331"/>
    <w:rsid w:val="000205C1"/>
    <w:rsid w:val="0002060C"/>
    <w:rsid w:val="000208B8"/>
    <w:rsid w:val="00020C2B"/>
    <w:rsid w:val="00020D61"/>
    <w:rsid w:val="0002130A"/>
    <w:rsid w:val="00021314"/>
    <w:rsid w:val="0002165C"/>
    <w:rsid w:val="00021C67"/>
    <w:rsid w:val="00021C8C"/>
    <w:rsid w:val="00021DEC"/>
    <w:rsid w:val="000222F7"/>
    <w:rsid w:val="000228C4"/>
    <w:rsid w:val="00023124"/>
    <w:rsid w:val="000234A5"/>
    <w:rsid w:val="00023C29"/>
    <w:rsid w:val="00024BDD"/>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04"/>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86"/>
    <w:rsid w:val="00033E5C"/>
    <w:rsid w:val="0003408C"/>
    <w:rsid w:val="00034922"/>
    <w:rsid w:val="000349B7"/>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A37"/>
    <w:rsid w:val="00042BFC"/>
    <w:rsid w:val="00042C4A"/>
    <w:rsid w:val="00042E6F"/>
    <w:rsid w:val="000430CF"/>
    <w:rsid w:val="00043703"/>
    <w:rsid w:val="0004388A"/>
    <w:rsid w:val="00043A66"/>
    <w:rsid w:val="00043DD2"/>
    <w:rsid w:val="0004403C"/>
    <w:rsid w:val="0004406E"/>
    <w:rsid w:val="00044225"/>
    <w:rsid w:val="00044359"/>
    <w:rsid w:val="00044384"/>
    <w:rsid w:val="00044553"/>
    <w:rsid w:val="00044574"/>
    <w:rsid w:val="00044576"/>
    <w:rsid w:val="00044B33"/>
    <w:rsid w:val="00044FC4"/>
    <w:rsid w:val="000451E5"/>
    <w:rsid w:val="0004537D"/>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7E3"/>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40"/>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3C9"/>
    <w:rsid w:val="0006263A"/>
    <w:rsid w:val="00062D4A"/>
    <w:rsid w:val="00062EBA"/>
    <w:rsid w:val="00063044"/>
    <w:rsid w:val="00063078"/>
    <w:rsid w:val="00063485"/>
    <w:rsid w:val="00063F57"/>
    <w:rsid w:val="0006436D"/>
    <w:rsid w:val="0006480B"/>
    <w:rsid w:val="0006485F"/>
    <w:rsid w:val="00064A2B"/>
    <w:rsid w:val="00064ABD"/>
    <w:rsid w:val="0006549C"/>
    <w:rsid w:val="0006578F"/>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B6A"/>
    <w:rsid w:val="00074BF5"/>
    <w:rsid w:val="00074C1F"/>
    <w:rsid w:val="00074D71"/>
    <w:rsid w:val="00074E31"/>
    <w:rsid w:val="00074F25"/>
    <w:rsid w:val="000752CD"/>
    <w:rsid w:val="00075680"/>
    <w:rsid w:val="0007590A"/>
    <w:rsid w:val="00075999"/>
    <w:rsid w:val="00075EB1"/>
    <w:rsid w:val="0007643A"/>
    <w:rsid w:val="00076B8A"/>
    <w:rsid w:val="00077208"/>
    <w:rsid w:val="00077579"/>
    <w:rsid w:val="00077CCC"/>
    <w:rsid w:val="00077D69"/>
    <w:rsid w:val="00077E0C"/>
    <w:rsid w:val="00077FCD"/>
    <w:rsid w:val="000801D3"/>
    <w:rsid w:val="0008028A"/>
    <w:rsid w:val="000805B2"/>
    <w:rsid w:val="0008073E"/>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025"/>
    <w:rsid w:val="00084255"/>
    <w:rsid w:val="00084BC2"/>
    <w:rsid w:val="00084E5E"/>
    <w:rsid w:val="00084EE0"/>
    <w:rsid w:val="00085239"/>
    <w:rsid w:val="00085C4A"/>
    <w:rsid w:val="00085DA4"/>
    <w:rsid w:val="00086221"/>
    <w:rsid w:val="0008624E"/>
    <w:rsid w:val="000862BA"/>
    <w:rsid w:val="00086A9C"/>
    <w:rsid w:val="00086B50"/>
    <w:rsid w:val="00086C4D"/>
    <w:rsid w:val="00086CF2"/>
    <w:rsid w:val="00086DC0"/>
    <w:rsid w:val="00087265"/>
    <w:rsid w:val="0008731C"/>
    <w:rsid w:val="0008760B"/>
    <w:rsid w:val="00087881"/>
    <w:rsid w:val="00087BAB"/>
    <w:rsid w:val="00087CE7"/>
    <w:rsid w:val="00087E29"/>
    <w:rsid w:val="00087F91"/>
    <w:rsid w:val="0009034F"/>
    <w:rsid w:val="00090573"/>
    <w:rsid w:val="00090586"/>
    <w:rsid w:val="0009106D"/>
    <w:rsid w:val="00091199"/>
    <w:rsid w:val="00091385"/>
    <w:rsid w:val="00091714"/>
    <w:rsid w:val="00091A28"/>
    <w:rsid w:val="000921E3"/>
    <w:rsid w:val="00092301"/>
    <w:rsid w:val="00092334"/>
    <w:rsid w:val="0009253D"/>
    <w:rsid w:val="00092CD7"/>
    <w:rsid w:val="00093097"/>
    <w:rsid w:val="0009313F"/>
    <w:rsid w:val="000931C3"/>
    <w:rsid w:val="0009361B"/>
    <w:rsid w:val="0009366D"/>
    <w:rsid w:val="000937F4"/>
    <w:rsid w:val="0009415D"/>
    <w:rsid w:val="0009437A"/>
    <w:rsid w:val="00094483"/>
    <w:rsid w:val="000947B7"/>
    <w:rsid w:val="00094E3A"/>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6C7B"/>
    <w:rsid w:val="000B70DB"/>
    <w:rsid w:val="000B71B6"/>
    <w:rsid w:val="000B7255"/>
    <w:rsid w:val="000B7387"/>
    <w:rsid w:val="000B75A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4E6"/>
    <w:rsid w:val="000C393F"/>
    <w:rsid w:val="000C3987"/>
    <w:rsid w:val="000C3F16"/>
    <w:rsid w:val="000C4367"/>
    <w:rsid w:val="000C4C15"/>
    <w:rsid w:val="000C4C76"/>
    <w:rsid w:val="000C4F47"/>
    <w:rsid w:val="000C50C5"/>
    <w:rsid w:val="000C550B"/>
    <w:rsid w:val="000C5759"/>
    <w:rsid w:val="000C5C7C"/>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BCA"/>
    <w:rsid w:val="000E1C52"/>
    <w:rsid w:val="000E1E8E"/>
    <w:rsid w:val="000E1F21"/>
    <w:rsid w:val="000E279B"/>
    <w:rsid w:val="000E297C"/>
    <w:rsid w:val="000E2A4C"/>
    <w:rsid w:val="000E3075"/>
    <w:rsid w:val="000E32B4"/>
    <w:rsid w:val="000E3358"/>
    <w:rsid w:val="000E342C"/>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3AC"/>
    <w:rsid w:val="000E7535"/>
    <w:rsid w:val="000E7536"/>
    <w:rsid w:val="000E7601"/>
    <w:rsid w:val="000E79E6"/>
    <w:rsid w:val="000E7A31"/>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E80"/>
    <w:rsid w:val="000F3FD6"/>
    <w:rsid w:val="000F3FFF"/>
    <w:rsid w:val="000F42EA"/>
    <w:rsid w:val="000F46D0"/>
    <w:rsid w:val="000F4C88"/>
    <w:rsid w:val="000F4CAF"/>
    <w:rsid w:val="000F4EAE"/>
    <w:rsid w:val="000F4F44"/>
    <w:rsid w:val="000F5289"/>
    <w:rsid w:val="000F53CB"/>
    <w:rsid w:val="000F5428"/>
    <w:rsid w:val="000F54CB"/>
    <w:rsid w:val="000F5F35"/>
    <w:rsid w:val="000F61C4"/>
    <w:rsid w:val="000F6385"/>
    <w:rsid w:val="000F6563"/>
    <w:rsid w:val="000F6646"/>
    <w:rsid w:val="000F6881"/>
    <w:rsid w:val="000F6C32"/>
    <w:rsid w:val="000F737B"/>
    <w:rsid w:val="000F765E"/>
    <w:rsid w:val="000F7712"/>
    <w:rsid w:val="000F77C9"/>
    <w:rsid w:val="000F7C76"/>
    <w:rsid w:val="00100097"/>
    <w:rsid w:val="001000E9"/>
    <w:rsid w:val="00100169"/>
    <w:rsid w:val="0010067A"/>
    <w:rsid w:val="00101240"/>
    <w:rsid w:val="00101489"/>
    <w:rsid w:val="00101513"/>
    <w:rsid w:val="00101A0E"/>
    <w:rsid w:val="00101ACB"/>
    <w:rsid w:val="00101ACE"/>
    <w:rsid w:val="00101CDE"/>
    <w:rsid w:val="00101FA1"/>
    <w:rsid w:val="00102147"/>
    <w:rsid w:val="00102D2E"/>
    <w:rsid w:val="00103658"/>
    <w:rsid w:val="0010366C"/>
    <w:rsid w:val="00103D39"/>
    <w:rsid w:val="00104058"/>
    <w:rsid w:val="0010405D"/>
    <w:rsid w:val="00104228"/>
    <w:rsid w:val="00104240"/>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4FD"/>
    <w:rsid w:val="001115C0"/>
    <w:rsid w:val="001115F4"/>
    <w:rsid w:val="001118AA"/>
    <w:rsid w:val="001118CD"/>
    <w:rsid w:val="001119CC"/>
    <w:rsid w:val="00111AD9"/>
    <w:rsid w:val="00111F8A"/>
    <w:rsid w:val="001120CA"/>
    <w:rsid w:val="0011241B"/>
    <w:rsid w:val="00112B8F"/>
    <w:rsid w:val="00112B98"/>
    <w:rsid w:val="00112CAB"/>
    <w:rsid w:val="00112D41"/>
    <w:rsid w:val="00112E62"/>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8D1"/>
    <w:rsid w:val="00115D19"/>
    <w:rsid w:val="00115D3B"/>
    <w:rsid w:val="00116076"/>
    <w:rsid w:val="0011628A"/>
    <w:rsid w:val="00116390"/>
    <w:rsid w:val="0011676C"/>
    <w:rsid w:val="00116B7D"/>
    <w:rsid w:val="001172C7"/>
    <w:rsid w:val="001175D5"/>
    <w:rsid w:val="00117703"/>
    <w:rsid w:val="00117957"/>
    <w:rsid w:val="00117B25"/>
    <w:rsid w:val="00117B90"/>
    <w:rsid w:val="00117D5D"/>
    <w:rsid w:val="001203DB"/>
    <w:rsid w:val="0012079F"/>
    <w:rsid w:val="001207F3"/>
    <w:rsid w:val="001212C7"/>
    <w:rsid w:val="001213E6"/>
    <w:rsid w:val="00121897"/>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6D92"/>
    <w:rsid w:val="001274AC"/>
    <w:rsid w:val="001275E6"/>
    <w:rsid w:val="00127AFE"/>
    <w:rsid w:val="00127DE2"/>
    <w:rsid w:val="00127F28"/>
    <w:rsid w:val="00127F2F"/>
    <w:rsid w:val="001301E5"/>
    <w:rsid w:val="00130714"/>
    <w:rsid w:val="00130782"/>
    <w:rsid w:val="00130953"/>
    <w:rsid w:val="00130AA9"/>
    <w:rsid w:val="00130AF2"/>
    <w:rsid w:val="00131024"/>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A33"/>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0ECF"/>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967"/>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4BF"/>
    <w:rsid w:val="0015367E"/>
    <w:rsid w:val="001536C4"/>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BD6"/>
    <w:rsid w:val="00161513"/>
    <w:rsid w:val="001616E2"/>
    <w:rsid w:val="001618A3"/>
    <w:rsid w:val="00162262"/>
    <w:rsid w:val="00162BD5"/>
    <w:rsid w:val="00162CF1"/>
    <w:rsid w:val="00162EB1"/>
    <w:rsid w:val="00162F38"/>
    <w:rsid w:val="00162F82"/>
    <w:rsid w:val="00163014"/>
    <w:rsid w:val="001630E4"/>
    <w:rsid w:val="001631BA"/>
    <w:rsid w:val="001637F6"/>
    <w:rsid w:val="00163971"/>
    <w:rsid w:val="001639BC"/>
    <w:rsid w:val="00163AFC"/>
    <w:rsid w:val="00164646"/>
    <w:rsid w:val="001647FA"/>
    <w:rsid w:val="001649D4"/>
    <w:rsid w:val="00165016"/>
    <w:rsid w:val="00165137"/>
    <w:rsid w:val="00165C3F"/>
    <w:rsid w:val="00165C90"/>
    <w:rsid w:val="001660C2"/>
    <w:rsid w:val="0016634F"/>
    <w:rsid w:val="001669F9"/>
    <w:rsid w:val="00166CEA"/>
    <w:rsid w:val="00166F5A"/>
    <w:rsid w:val="0016700E"/>
    <w:rsid w:val="0016711A"/>
    <w:rsid w:val="00167149"/>
    <w:rsid w:val="0016764C"/>
    <w:rsid w:val="00167709"/>
    <w:rsid w:val="00167BAA"/>
    <w:rsid w:val="00170397"/>
    <w:rsid w:val="0017068C"/>
    <w:rsid w:val="001706E4"/>
    <w:rsid w:val="001708D0"/>
    <w:rsid w:val="001708E0"/>
    <w:rsid w:val="00170BF4"/>
    <w:rsid w:val="00170F8D"/>
    <w:rsid w:val="00171617"/>
    <w:rsid w:val="00171642"/>
    <w:rsid w:val="0017187A"/>
    <w:rsid w:val="00171944"/>
    <w:rsid w:val="00171C0B"/>
    <w:rsid w:val="00171D7E"/>
    <w:rsid w:val="00171F14"/>
    <w:rsid w:val="00172120"/>
    <w:rsid w:val="0017226B"/>
    <w:rsid w:val="0017269B"/>
    <w:rsid w:val="00172903"/>
    <w:rsid w:val="001729E1"/>
    <w:rsid w:val="00172B0A"/>
    <w:rsid w:val="00172B61"/>
    <w:rsid w:val="00172C20"/>
    <w:rsid w:val="001733C7"/>
    <w:rsid w:val="00173869"/>
    <w:rsid w:val="001738A5"/>
    <w:rsid w:val="00173A00"/>
    <w:rsid w:val="00174DDB"/>
    <w:rsid w:val="00174F2F"/>
    <w:rsid w:val="00175163"/>
    <w:rsid w:val="001752EC"/>
    <w:rsid w:val="00175467"/>
    <w:rsid w:val="0017597C"/>
    <w:rsid w:val="00175B5A"/>
    <w:rsid w:val="00175C0B"/>
    <w:rsid w:val="00176360"/>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9B9"/>
    <w:rsid w:val="00180E60"/>
    <w:rsid w:val="00181781"/>
    <w:rsid w:val="001817BA"/>
    <w:rsid w:val="00181B3A"/>
    <w:rsid w:val="00181E15"/>
    <w:rsid w:val="001820B2"/>
    <w:rsid w:val="001821E9"/>
    <w:rsid w:val="00182608"/>
    <w:rsid w:val="00182B62"/>
    <w:rsid w:val="00182E75"/>
    <w:rsid w:val="00183374"/>
    <w:rsid w:val="001836DF"/>
    <w:rsid w:val="001837AA"/>
    <w:rsid w:val="00183B24"/>
    <w:rsid w:val="00183CC6"/>
    <w:rsid w:val="00183D8A"/>
    <w:rsid w:val="00183E8B"/>
    <w:rsid w:val="00183F11"/>
    <w:rsid w:val="00183F38"/>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3CA7"/>
    <w:rsid w:val="00194075"/>
    <w:rsid w:val="001951F0"/>
    <w:rsid w:val="0019573B"/>
    <w:rsid w:val="001957D1"/>
    <w:rsid w:val="0019592C"/>
    <w:rsid w:val="00196085"/>
    <w:rsid w:val="00196491"/>
    <w:rsid w:val="0019692E"/>
    <w:rsid w:val="00196A48"/>
    <w:rsid w:val="00196B90"/>
    <w:rsid w:val="00196D5F"/>
    <w:rsid w:val="00196FF4"/>
    <w:rsid w:val="0019704B"/>
    <w:rsid w:val="0019734F"/>
    <w:rsid w:val="00197553"/>
    <w:rsid w:val="001975CF"/>
    <w:rsid w:val="001977AE"/>
    <w:rsid w:val="00197803"/>
    <w:rsid w:val="0019785E"/>
    <w:rsid w:val="001979B7"/>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B5D"/>
    <w:rsid w:val="001A4C3E"/>
    <w:rsid w:val="001A4EDF"/>
    <w:rsid w:val="001A5174"/>
    <w:rsid w:val="001A528C"/>
    <w:rsid w:val="001A5539"/>
    <w:rsid w:val="001A5F4C"/>
    <w:rsid w:val="001A61A0"/>
    <w:rsid w:val="001A628F"/>
    <w:rsid w:val="001A68E2"/>
    <w:rsid w:val="001A6AFE"/>
    <w:rsid w:val="001A6F38"/>
    <w:rsid w:val="001A6FB5"/>
    <w:rsid w:val="001A706D"/>
    <w:rsid w:val="001A71EB"/>
    <w:rsid w:val="001A72EE"/>
    <w:rsid w:val="001A7912"/>
    <w:rsid w:val="001A7924"/>
    <w:rsid w:val="001A7ACB"/>
    <w:rsid w:val="001A7BF4"/>
    <w:rsid w:val="001A7C23"/>
    <w:rsid w:val="001A7CBD"/>
    <w:rsid w:val="001B0070"/>
    <w:rsid w:val="001B00B2"/>
    <w:rsid w:val="001B0149"/>
    <w:rsid w:val="001B0163"/>
    <w:rsid w:val="001B0251"/>
    <w:rsid w:val="001B02B8"/>
    <w:rsid w:val="001B02EC"/>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F2B"/>
    <w:rsid w:val="001B5332"/>
    <w:rsid w:val="001B5369"/>
    <w:rsid w:val="001B53B3"/>
    <w:rsid w:val="001B54E9"/>
    <w:rsid w:val="001B57A3"/>
    <w:rsid w:val="001B57DF"/>
    <w:rsid w:val="001B5B70"/>
    <w:rsid w:val="001B5F67"/>
    <w:rsid w:val="001B61A6"/>
    <w:rsid w:val="001B6488"/>
    <w:rsid w:val="001B6C77"/>
    <w:rsid w:val="001B70CF"/>
    <w:rsid w:val="001B716B"/>
    <w:rsid w:val="001B748B"/>
    <w:rsid w:val="001C002C"/>
    <w:rsid w:val="001C003A"/>
    <w:rsid w:val="001C0085"/>
    <w:rsid w:val="001C027A"/>
    <w:rsid w:val="001C04E1"/>
    <w:rsid w:val="001C063F"/>
    <w:rsid w:val="001C0883"/>
    <w:rsid w:val="001C0BBE"/>
    <w:rsid w:val="001C0BE9"/>
    <w:rsid w:val="001C144B"/>
    <w:rsid w:val="001C15D9"/>
    <w:rsid w:val="001C16A9"/>
    <w:rsid w:val="001C191F"/>
    <w:rsid w:val="001C1B6A"/>
    <w:rsid w:val="001C1E53"/>
    <w:rsid w:val="001C1ECB"/>
    <w:rsid w:val="001C1FFA"/>
    <w:rsid w:val="001C211D"/>
    <w:rsid w:val="001C242D"/>
    <w:rsid w:val="001C2904"/>
    <w:rsid w:val="001C2E60"/>
    <w:rsid w:val="001C325F"/>
    <w:rsid w:val="001C3474"/>
    <w:rsid w:val="001C356F"/>
    <w:rsid w:val="001C3B05"/>
    <w:rsid w:val="001C3DC6"/>
    <w:rsid w:val="001C3EAE"/>
    <w:rsid w:val="001C4482"/>
    <w:rsid w:val="001C4940"/>
    <w:rsid w:val="001C4F5F"/>
    <w:rsid w:val="001C518A"/>
    <w:rsid w:val="001C589B"/>
    <w:rsid w:val="001C58A6"/>
    <w:rsid w:val="001C5F88"/>
    <w:rsid w:val="001C619C"/>
    <w:rsid w:val="001C7185"/>
    <w:rsid w:val="001C78F1"/>
    <w:rsid w:val="001C7AB6"/>
    <w:rsid w:val="001C7F47"/>
    <w:rsid w:val="001D006C"/>
    <w:rsid w:val="001D0182"/>
    <w:rsid w:val="001D01A3"/>
    <w:rsid w:val="001D0578"/>
    <w:rsid w:val="001D0593"/>
    <w:rsid w:val="001D05BC"/>
    <w:rsid w:val="001D0F82"/>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3F"/>
    <w:rsid w:val="001D4969"/>
    <w:rsid w:val="001D4AF0"/>
    <w:rsid w:val="001D4B05"/>
    <w:rsid w:val="001D4F24"/>
    <w:rsid w:val="001D506F"/>
    <w:rsid w:val="001D57BC"/>
    <w:rsid w:val="001D5E17"/>
    <w:rsid w:val="001D6016"/>
    <w:rsid w:val="001D63DF"/>
    <w:rsid w:val="001D6A53"/>
    <w:rsid w:val="001D6DD9"/>
    <w:rsid w:val="001D6E61"/>
    <w:rsid w:val="001D6F30"/>
    <w:rsid w:val="001D7260"/>
    <w:rsid w:val="001D72D6"/>
    <w:rsid w:val="001D7816"/>
    <w:rsid w:val="001D7A7A"/>
    <w:rsid w:val="001D7B96"/>
    <w:rsid w:val="001D7FE2"/>
    <w:rsid w:val="001E09F4"/>
    <w:rsid w:val="001E0A73"/>
    <w:rsid w:val="001E0D29"/>
    <w:rsid w:val="001E0D65"/>
    <w:rsid w:val="001E0F5F"/>
    <w:rsid w:val="001E111F"/>
    <w:rsid w:val="001E1153"/>
    <w:rsid w:val="001E126C"/>
    <w:rsid w:val="001E1284"/>
    <w:rsid w:val="001E13E0"/>
    <w:rsid w:val="001E14FD"/>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924"/>
    <w:rsid w:val="001E6B8F"/>
    <w:rsid w:val="001E6C1B"/>
    <w:rsid w:val="001E6DE6"/>
    <w:rsid w:val="001E6F14"/>
    <w:rsid w:val="001E719A"/>
    <w:rsid w:val="001E750C"/>
    <w:rsid w:val="001F0546"/>
    <w:rsid w:val="001F0DDF"/>
    <w:rsid w:val="001F158C"/>
    <w:rsid w:val="001F15ED"/>
    <w:rsid w:val="001F16A2"/>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153"/>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4ED"/>
    <w:rsid w:val="00200605"/>
    <w:rsid w:val="00200A92"/>
    <w:rsid w:val="00200BF9"/>
    <w:rsid w:val="002012E7"/>
    <w:rsid w:val="0020131D"/>
    <w:rsid w:val="00201646"/>
    <w:rsid w:val="002017E5"/>
    <w:rsid w:val="0020181B"/>
    <w:rsid w:val="00201C7E"/>
    <w:rsid w:val="00201D11"/>
    <w:rsid w:val="00201D85"/>
    <w:rsid w:val="00201E81"/>
    <w:rsid w:val="00202201"/>
    <w:rsid w:val="00202257"/>
    <w:rsid w:val="00202D2E"/>
    <w:rsid w:val="00203034"/>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54"/>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B4"/>
    <w:rsid w:val="00212816"/>
    <w:rsid w:val="002129B2"/>
    <w:rsid w:val="00212C89"/>
    <w:rsid w:val="00212D30"/>
    <w:rsid w:val="002130BD"/>
    <w:rsid w:val="002131A5"/>
    <w:rsid w:val="00213598"/>
    <w:rsid w:val="00213851"/>
    <w:rsid w:val="00213AF9"/>
    <w:rsid w:val="002146F8"/>
    <w:rsid w:val="00214E0D"/>
    <w:rsid w:val="0021586D"/>
    <w:rsid w:val="00215C0F"/>
    <w:rsid w:val="00216049"/>
    <w:rsid w:val="002160D2"/>
    <w:rsid w:val="002162EA"/>
    <w:rsid w:val="002165F9"/>
    <w:rsid w:val="00216685"/>
    <w:rsid w:val="00216718"/>
    <w:rsid w:val="00216B17"/>
    <w:rsid w:val="00216BBF"/>
    <w:rsid w:val="00217135"/>
    <w:rsid w:val="00217142"/>
    <w:rsid w:val="0021737B"/>
    <w:rsid w:val="00217B8B"/>
    <w:rsid w:val="00217CE8"/>
    <w:rsid w:val="00217E05"/>
    <w:rsid w:val="00217FFD"/>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96D"/>
    <w:rsid w:val="00222EA3"/>
    <w:rsid w:val="00222FFF"/>
    <w:rsid w:val="0022337A"/>
    <w:rsid w:val="002236B7"/>
    <w:rsid w:val="00223833"/>
    <w:rsid w:val="00223ACD"/>
    <w:rsid w:val="00223ADC"/>
    <w:rsid w:val="00223F34"/>
    <w:rsid w:val="002241C9"/>
    <w:rsid w:val="0022434E"/>
    <w:rsid w:val="00224506"/>
    <w:rsid w:val="00224890"/>
    <w:rsid w:val="002248E2"/>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0C1"/>
    <w:rsid w:val="002373FC"/>
    <w:rsid w:val="0023776F"/>
    <w:rsid w:val="00237C6F"/>
    <w:rsid w:val="00237D22"/>
    <w:rsid w:val="00237EF1"/>
    <w:rsid w:val="002405FC"/>
    <w:rsid w:val="00240B1C"/>
    <w:rsid w:val="00240B7D"/>
    <w:rsid w:val="00240F76"/>
    <w:rsid w:val="0024103F"/>
    <w:rsid w:val="00241210"/>
    <w:rsid w:val="00241702"/>
    <w:rsid w:val="00241971"/>
    <w:rsid w:val="002419F3"/>
    <w:rsid w:val="00241B82"/>
    <w:rsid w:val="00241C24"/>
    <w:rsid w:val="00241C7B"/>
    <w:rsid w:val="00241F38"/>
    <w:rsid w:val="002421F2"/>
    <w:rsid w:val="002423FC"/>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9C"/>
    <w:rsid w:val="002466C0"/>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617"/>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DB0"/>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3D0"/>
    <w:rsid w:val="00263ABC"/>
    <w:rsid w:val="00263B02"/>
    <w:rsid w:val="00263DD9"/>
    <w:rsid w:val="002642D5"/>
    <w:rsid w:val="002643C7"/>
    <w:rsid w:val="0026455A"/>
    <w:rsid w:val="0026468A"/>
    <w:rsid w:val="00264A85"/>
    <w:rsid w:val="00264C28"/>
    <w:rsid w:val="00264F31"/>
    <w:rsid w:val="0026509A"/>
    <w:rsid w:val="002650CA"/>
    <w:rsid w:val="00265116"/>
    <w:rsid w:val="002651FC"/>
    <w:rsid w:val="00265394"/>
    <w:rsid w:val="002655F1"/>
    <w:rsid w:val="00265701"/>
    <w:rsid w:val="00265E3B"/>
    <w:rsid w:val="00265E9A"/>
    <w:rsid w:val="00265FF5"/>
    <w:rsid w:val="00266210"/>
    <w:rsid w:val="00266AF5"/>
    <w:rsid w:val="00266F5D"/>
    <w:rsid w:val="0026716C"/>
    <w:rsid w:val="0026748C"/>
    <w:rsid w:val="002678FE"/>
    <w:rsid w:val="00270202"/>
    <w:rsid w:val="0027066C"/>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0D"/>
    <w:rsid w:val="0028073A"/>
    <w:rsid w:val="00280851"/>
    <w:rsid w:val="00280960"/>
    <w:rsid w:val="00280D7A"/>
    <w:rsid w:val="00281DD0"/>
    <w:rsid w:val="0028203A"/>
    <w:rsid w:val="002825CE"/>
    <w:rsid w:val="002826D0"/>
    <w:rsid w:val="002829E8"/>
    <w:rsid w:val="00282C4C"/>
    <w:rsid w:val="00282E14"/>
    <w:rsid w:val="00283112"/>
    <w:rsid w:val="00283181"/>
    <w:rsid w:val="00283362"/>
    <w:rsid w:val="002835A5"/>
    <w:rsid w:val="002836DC"/>
    <w:rsid w:val="00283CE6"/>
    <w:rsid w:val="00283D6B"/>
    <w:rsid w:val="00283FCD"/>
    <w:rsid w:val="00284705"/>
    <w:rsid w:val="0028484D"/>
    <w:rsid w:val="00284E7F"/>
    <w:rsid w:val="002853B1"/>
    <w:rsid w:val="00285520"/>
    <w:rsid w:val="00285894"/>
    <w:rsid w:val="00285A39"/>
    <w:rsid w:val="00285E28"/>
    <w:rsid w:val="00285E3D"/>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2235"/>
    <w:rsid w:val="00292E58"/>
    <w:rsid w:val="00293504"/>
    <w:rsid w:val="00293AC3"/>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67"/>
    <w:rsid w:val="002A0ED3"/>
    <w:rsid w:val="002A167F"/>
    <w:rsid w:val="002A1737"/>
    <w:rsid w:val="002A1A57"/>
    <w:rsid w:val="002A1D2B"/>
    <w:rsid w:val="002A1DA1"/>
    <w:rsid w:val="002A205B"/>
    <w:rsid w:val="002A22F3"/>
    <w:rsid w:val="002A24F5"/>
    <w:rsid w:val="002A272B"/>
    <w:rsid w:val="002A2837"/>
    <w:rsid w:val="002A2E5C"/>
    <w:rsid w:val="002A2EDD"/>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D10"/>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47E"/>
    <w:rsid w:val="002B19C7"/>
    <w:rsid w:val="002B21D6"/>
    <w:rsid w:val="002B2230"/>
    <w:rsid w:val="002B27D9"/>
    <w:rsid w:val="002B2BA0"/>
    <w:rsid w:val="002B2C5A"/>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976"/>
    <w:rsid w:val="002B6267"/>
    <w:rsid w:val="002B6397"/>
    <w:rsid w:val="002B64FE"/>
    <w:rsid w:val="002B651D"/>
    <w:rsid w:val="002B6560"/>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D8"/>
    <w:rsid w:val="002C203A"/>
    <w:rsid w:val="002C23E6"/>
    <w:rsid w:val="002C27C7"/>
    <w:rsid w:val="002C2C0E"/>
    <w:rsid w:val="002C2E8A"/>
    <w:rsid w:val="002C2FCD"/>
    <w:rsid w:val="002C302C"/>
    <w:rsid w:val="002C34AB"/>
    <w:rsid w:val="002C36D3"/>
    <w:rsid w:val="002C3AE4"/>
    <w:rsid w:val="002C3C99"/>
    <w:rsid w:val="002C3E89"/>
    <w:rsid w:val="002C3E98"/>
    <w:rsid w:val="002C3FB1"/>
    <w:rsid w:val="002C421B"/>
    <w:rsid w:val="002C4580"/>
    <w:rsid w:val="002C4FFD"/>
    <w:rsid w:val="002C5533"/>
    <w:rsid w:val="002C5620"/>
    <w:rsid w:val="002C5747"/>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E16"/>
    <w:rsid w:val="002D2057"/>
    <w:rsid w:val="002D21F9"/>
    <w:rsid w:val="002D28E0"/>
    <w:rsid w:val="002D2AC4"/>
    <w:rsid w:val="002D2B4E"/>
    <w:rsid w:val="002D2D87"/>
    <w:rsid w:val="002D32CD"/>
    <w:rsid w:val="002D32F7"/>
    <w:rsid w:val="002D3848"/>
    <w:rsid w:val="002D38AA"/>
    <w:rsid w:val="002D3968"/>
    <w:rsid w:val="002D3F05"/>
    <w:rsid w:val="002D425A"/>
    <w:rsid w:val="002D4322"/>
    <w:rsid w:val="002D46C7"/>
    <w:rsid w:val="002D4722"/>
    <w:rsid w:val="002D47FC"/>
    <w:rsid w:val="002D49CC"/>
    <w:rsid w:val="002D4A54"/>
    <w:rsid w:val="002D4E37"/>
    <w:rsid w:val="002D52E0"/>
    <w:rsid w:val="002D57D5"/>
    <w:rsid w:val="002D5DEA"/>
    <w:rsid w:val="002D5E2D"/>
    <w:rsid w:val="002D6050"/>
    <w:rsid w:val="002D6127"/>
    <w:rsid w:val="002D68C3"/>
    <w:rsid w:val="002D6C69"/>
    <w:rsid w:val="002D75B9"/>
    <w:rsid w:val="002D772F"/>
    <w:rsid w:val="002D7C7C"/>
    <w:rsid w:val="002E018E"/>
    <w:rsid w:val="002E04F0"/>
    <w:rsid w:val="002E0A7D"/>
    <w:rsid w:val="002E0E4F"/>
    <w:rsid w:val="002E0E94"/>
    <w:rsid w:val="002E16BC"/>
    <w:rsid w:val="002E1941"/>
    <w:rsid w:val="002E1B94"/>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171"/>
    <w:rsid w:val="002E56DE"/>
    <w:rsid w:val="002E58E1"/>
    <w:rsid w:val="002E58FE"/>
    <w:rsid w:val="002E5BDD"/>
    <w:rsid w:val="002E5C56"/>
    <w:rsid w:val="002E5E82"/>
    <w:rsid w:val="002E679D"/>
    <w:rsid w:val="002E6C98"/>
    <w:rsid w:val="002E6CE4"/>
    <w:rsid w:val="002E6D1F"/>
    <w:rsid w:val="002E6E6F"/>
    <w:rsid w:val="002E7321"/>
    <w:rsid w:val="002E7894"/>
    <w:rsid w:val="002E7BB2"/>
    <w:rsid w:val="002E7BE8"/>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8D4"/>
    <w:rsid w:val="002F4934"/>
    <w:rsid w:val="002F4A52"/>
    <w:rsid w:val="002F4CF5"/>
    <w:rsid w:val="002F4ECD"/>
    <w:rsid w:val="002F4FC5"/>
    <w:rsid w:val="002F5422"/>
    <w:rsid w:val="002F55D2"/>
    <w:rsid w:val="002F5634"/>
    <w:rsid w:val="002F5DC5"/>
    <w:rsid w:val="002F5FDA"/>
    <w:rsid w:val="002F619C"/>
    <w:rsid w:val="002F6319"/>
    <w:rsid w:val="002F6BDA"/>
    <w:rsid w:val="002F6E5B"/>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B3"/>
    <w:rsid w:val="0030167B"/>
    <w:rsid w:val="003019F6"/>
    <w:rsid w:val="00301A98"/>
    <w:rsid w:val="00301B5C"/>
    <w:rsid w:val="00301EE4"/>
    <w:rsid w:val="00302144"/>
    <w:rsid w:val="00302239"/>
    <w:rsid w:val="003024AF"/>
    <w:rsid w:val="003024DE"/>
    <w:rsid w:val="0030257B"/>
    <w:rsid w:val="00302701"/>
    <w:rsid w:val="00302739"/>
    <w:rsid w:val="00303115"/>
    <w:rsid w:val="003034FC"/>
    <w:rsid w:val="0030361B"/>
    <w:rsid w:val="003039EA"/>
    <w:rsid w:val="00303C07"/>
    <w:rsid w:val="00303FB7"/>
    <w:rsid w:val="00304373"/>
    <w:rsid w:val="00304549"/>
    <w:rsid w:val="00304AC5"/>
    <w:rsid w:val="00304BB6"/>
    <w:rsid w:val="00304FCA"/>
    <w:rsid w:val="00305410"/>
    <w:rsid w:val="00306079"/>
    <w:rsid w:val="003064B4"/>
    <w:rsid w:val="003065FB"/>
    <w:rsid w:val="003068F4"/>
    <w:rsid w:val="00306C20"/>
    <w:rsid w:val="00306E6E"/>
    <w:rsid w:val="003070F2"/>
    <w:rsid w:val="00307374"/>
    <w:rsid w:val="00307B27"/>
    <w:rsid w:val="00307C5E"/>
    <w:rsid w:val="00307D05"/>
    <w:rsid w:val="00307DA4"/>
    <w:rsid w:val="00307F28"/>
    <w:rsid w:val="003101AD"/>
    <w:rsid w:val="003101DC"/>
    <w:rsid w:val="0031035A"/>
    <w:rsid w:val="00310389"/>
    <w:rsid w:val="00310C62"/>
    <w:rsid w:val="00310CC6"/>
    <w:rsid w:val="00310D77"/>
    <w:rsid w:val="00310F10"/>
    <w:rsid w:val="00310F66"/>
    <w:rsid w:val="00311642"/>
    <w:rsid w:val="00311761"/>
    <w:rsid w:val="00311941"/>
    <w:rsid w:val="00311D0A"/>
    <w:rsid w:val="003121B8"/>
    <w:rsid w:val="0031226C"/>
    <w:rsid w:val="00312567"/>
    <w:rsid w:val="003137A0"/>
    <w:rsid w:val="003137ED"/>
    <w:rsid w:val="00313AC4"/>
    <w:rsid w:val="00313C4F"/>
    <w:rsid w:val="00313EE1"/>
    <w:rsid w:val="003141C2"/>
    <w:rsid w:val="00314629"/>
    <w:rsid w:val="00314B31"/>
    <w:rsid w:val="0031599D"/>
    <w:rsid w:val="00315B92"/>
    <w:rsid w:val="00315C47"/>
    <w:rsid w:val="00315F72"/>
    <w:rsid w:val="0031601F"/>
    <w:rsid w:val="00316072"/>
    <w:rsid w:val="00316265"/>
    <w:rsid w:val="003168E2"/>
    <w:rsid w:val="00316BF5"/>
    <w:rsid w:val="00316C58"/>
    <w:rsid w:val="00316E46"/>
    <w:rsid w:val="00316F92"/>
    <w:rsid w:val="00316FE0"/>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BE5"/>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AF4"/>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69D"/>
    <w:rsid w:val="003366FE"/>
    <w:rsid w:val="00336780"/>
    <w:rsid w:val="003367C5"/>
    <w:rsid w:val="003370D3"/>
    <w:rsid w:val="003376CF"/>
    <w:rsid w:val="00337B15"/>
    <w:rsid w:val="00337C71"/>
    <w:rsid w:val="00340450"/>
    <w:rsid w:val="00340571"/>
    <w:rsid w:val="00340A6D"/>
    <w:rsid w:val="00340D9C"/>
    <w:rsid w:val="00340E16"/>
    <w:rsid w:val="00340E58"/>
    <w:rsid w:val="00341087"/>
    <w:rsid w:val="003411D5"/>
    <w:rsid w:val="00341412"/>
    <w:rsid w:val="00341CDF"/>
    <w:rsid w:val="0034216A"/>
    <w:rsid w:val="0034243C"/>
    <w:rsid w:val="0034246D"/>
    <w:rsid w:val="00342644"/>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76"/>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DE"/>
    <w:rsid w:val="00357382"/>
    <w:rsid w:val="003574DC"/>
    <w:rsid w:val="00357659"/>
    <w:rsid w:val="00357712"/>
    <w:rsid w:val="00357B14"/>
    <w:rsid w:val="00357D8A"/>
    <w:rsid w:val="0036012E"/>
    <w:rsid w:val="00360267"/>
    <w:rsid w:val="003602B1"/>
    <w:rsid w:val="00360396"/>
    <w:rsid w:val="003604DB"/>
    <w:rsid w:val="00360535"/>
    <w:rsid w:val="0036056F"/>
    <w:rsid w:val="003605BB"/>
    <w:rsid w:val="00360D1F"/>
    <w:rsid w:val="00361049"/>
    <w:rsid w:val="003615CC"/>
    <w:rsid w:val="003617B5"/>
    <w:rsid w:val="0036185C"/>
    <w:rsid w:val="0036262C"/>
    <w:rsid w:val="003626C4"/>
    <w:rsid w:val="00362835"/>
    <w:rsid w:val="00362C5A"/>
    <w:rsid w:val="003635DD"/>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38A"/>
    <w:rsid w:val="003703C5"/>
    <w:rsid w:val="003704EE"/>
    <w:rsid w:val="0037053E"/>
    <w:rsid w:val="00370880"/>
    <w:rsid w:val="00370BB8"/>
    <w:rsid w:val="00370C28"/>
    <w:rsid w:val="00370EFD"/>
    <w:rsid w:val="00371137"/>
    <w:rsid w:val="003711AA"/>
    <w:rsid w:val="00371766"/>
    <w:rsid w:val="00371831"/>
    <w:rsid w:val="003719F5"/>
    <w:rsid w:val="00371A00"/>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100"/>
    <w:rsid w:val="003862D5"/>
    <w:rsid w:val="00386683"/>
    <w:rsid w:val="00386A15"/>
    <w:rsid w:val="00386B71"/>
    <w:rsid w:val="00386B73"/>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1"/>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4482"/>
    <w:rsid w:val="003B4616"/>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25"/>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791"/>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F01"/>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79"/>
    <w:rsid w:val="003E1CF4"/>
    <w:rsid w:val="003E1FAC"/>
    <w:rsid w:val="003E20C9"/>
    <w:rsid w:val="003E240A"/>
    <w:rsid w:val="003E2BF4"/>
    <w:rsid w:val="003E2C44"/>
    <w:rsid w:val="003E2D5A"/>
    <w:rsid w:val="003E2E30"/>
    <w:rsid w:val="003E325A"/>
    <w:rsid w:val="003E33C5"/>
    <w:rsid w:val="003E34E1"/>
    <w:rsid w:val="003E3524"/>
    <w:rsid w:val="003E353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99D"/>
    <w:rsid w:val="003E7A07"/>
    <w:rsid w:val="003E7A1D"/>
    <w:rsid w:val="003E7AB6"/>
    <w:rsid w:val="003F0587"/>
    <w:rsid w:val="003F0656"/>
    <w:rsid w:val="003F0884"/>
    <w:rsid w:val="003F0905"/>
    <w:rsid w:val="003F0CF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4B3"/>
    <w:rsid w:val="0040495B"/>
    <w:rsid w:val="00404AE9"/>
    <w:rsid w:val="00405194"/>
    <w:rsid w:val="00405262"/>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B4A"/>
    <w:rsid w:val="00412243"/>
    <w:rsid w:val="00412697"/>
    <w:rsid w:val="00412E07"/>
    <w:rsid w:val="00412F8D"/>
    <w:rsid w:val="00413369"/>
    <w:rsid w:val="00413AA2"/>
    <w:rsid w:val="00414129"/>
    <w:rsid w:val="004142CD"/>
    <w:rsid w:val="004142F5"/>
    <w:rsid w:val="004145AE"/>
    <w:rsid w:val="00414B98"/>
    <w:rsid w:val="00414F50"/>
    <w:rsid w:val="00414F9D"/>
    <w:rsid w:val="004155AB"/>
    <w:rsid w:val="0041577E"/>
    <w:rsid w:val="004157F6"/>
    <w:rsid w:val="004159D3"/>
    <w:rsid w:val="00415A14"/>
    <w:rsid w:val="00415E0B"/>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5C"/>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42"/>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206"/>
    <w:rsid w:val="004336F3"/>
    <w:rsid w:val="00433C6F"/>
    <w:rsid w:val="00433CAB"/>
    <w:rsid w:val="004341E4"/>
    <w:rsid w:val="004342DD"/>
    <w:rsid w:val="004342F5"/>
    <w:rsid w:val="00434583"/>
    <w:rsid w:val="00434754"/>
    <w:rsid w:val="0043480E"/>
    <w:rsid w:val="00434A45"/>
    <w:rsid w:val="00434D46"/>
    <w:rsid w:val="00435248"/>
    <w:rsid w:val="0043533E"/>
    <w:rsid w:val="0043536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37AC5"/>
    <w:rsid w:val="004402A7"/>
    <w:rsid w:val="0044035D"/>
    <w:rsid w:val="0044037A"/>
    <w:rsid w:val="00440465"/>
    <w:rsid w:val="00440565"/>
    <w:rsid w:val="004407A9"/>
    <w:rsid w:val="00440EA5"/>
    <w:rsid w:val="0044131C"/>
    <w:rsid w:val="0044142F"/>
    <w:rsid w:val="00441704"/>
    <w:rsid w:val="004425C2"/>
    <w:rsid w:val="00442824"/>
    <w:rsid w:val="00442A1D"/>
    <w:rsid w:val="00442D51"/>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B28"/>
    <w:rsid w:val="00445CFF"/>
    <w:rsid w:val="00445E48"/>
    <w:rsid w:val="00445F0E"/>
    <w:rsid w:val="004462AF"/>
    <w:rsid w:val="0044652D"/>
    <w:rsid w:val="0044662A"/>
    <w:rsid w:val="0044666E"/>
    <w:rsid w:val="00446956"/>
    <w:rsid w:val="00446D5A"/>
    <w:rsid w:val="00447328"/>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1A7"/>
    <w:rsid w:val="004527C0"/>
    <w:rsid w:val="004529D0"/>
    <w:rsid w:val="0045340A"/>
    <w:rsid w:val="0045377B"/>
    <w:rsid w:val="00453871"/>
    <w:rsid w:val="00453DEF"/>
    <w:rsid w:val="00454220"/>
    <w:rsid w:val="004543E4"/>
    <w:rsid w:val="004544A3"/>
    <w:rsid w:val="00454788"/>
    <w:rsid w:val="004548E5"/>
    <w:rsid w:val="00454F08"/>
    <w:rsid w:val="00455105"/>
    <w:rsid w:val="004559BE"/>
    <w:rsid w:val="00455C09"/>
    <w:rsid w:val="00455DF3"/>
    <w:rsid w:val="00456114"/>
    <w:rsid w:val="00456971"/>
    <w:rsid w:val="00456B9B"/>
    <w:rsid w:val="00456CC2"/>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35"/>
    <w:rsid w:val="0046164D"/>
    <w:rsid w:val="004616E5"/>
    <w:rsid w:val="004616FF"/>
    <w:rsid w:val="004617A0"/>
    <w:rsid w:val="00461906"/>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3ECA"/>
    <w:rsid w:val="004642F1"/>
    <w:rsid w:val="0046434B"/>
    <w:rsid w:val="004643D1"/>
    <w:rsid w:val="004643E7"/>
    <w:rsid w:val="00464513"/>
    <w:rsid w:val="00464919"/>
    <w:rsid w:val="00464AFE"/>
    <w:rsid w:val="00464C4E"/>
    <w:rsid w:val="00464D9A"/>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FDE"/>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3B8"/>
    <w:rsid w:val="004827D4"/>
    <w:rsid w:val="004828DE"/>
    <w:rsid w:val="00482943"/>
    <w:rsid w:val="00482ADC"/>
    <w:rsid w:val="00482B1F"/>
    <w:rsid w:val="00482BAD"/>
    <w:rsid w:val="0048327B"/>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E9"/>
    <w:rsid w:val="00486CE3"/>
    <w:rsid w:val="00486CF2"/>
    <w:rsid w:val="00486E40"/>
    <w:rsid w:val="00486EC5"/>
    <w:rsid w:val="00487006"/>
    <w:rsid w:val="0048719C"/>
    <w:rsid w:val="00487442"/>
    <w:rsid w:val="004875E5"/>
    <w:rsid w:val="00487674"/>
    <w:rsid w:val="00487807"/>
    <w:rsid w:val="00487946"/>
    <w:rsid w:val="004879D6"/>
    <w:rsid w:val="00487B7F"/>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8B6"/>
    <w:rsid w:val="00493D08"/>
    <w:rsid w:val="00493E9F"/>
    <w:rsid w:val="0049457E"/>
    <w:rsid w:val="004948C4"/>
    <w:rsid w:val="004948E9"/>
    <w:rsid w:val="00494B7C"/>
    <w:rsid w:val="00494E75"/>
    <w:rsid w:val="00494F90"/>
    <w:rsid w:val="0049505A"/>
    <w:rsid w:val="00495071"/>
    <w:rsid w:val="00495227"/>
    <w:rsid w:val="00495BC8"/>
    <w:rsid w:val="00495C3A"/>
    <w:rsid w:val="00495D1F"/>
    <w:rsid w:val="00495D68"/>
    <w:rsid w:val="00495DF3"/>
    <w:rsid w:val="004961DB"/>
    <w:rsid w:val="0049653E"/>
    <w:rsid w:val="004968B8"/>
    <w:rsid w:val="00496BEF"/>
    <w:rsid w:val="00496DA1"/>
    <w:rsid w:val="0049792C"/>
    <w:rsid w:val="004A01E1"/>
    <w:rsid w:val="004A03E6"/>
    <w:rsid w:val="004A0C3C"/>
    <w:rsid w:val="004A0E00"/>
    <w:rsid w:val="004A15F7"/>
    <w:rsid w:val="004A1600"/>
    <w:rsid w:val="004A1B20"/>
    <w:rsid w:val="004A1CF3"/>
    <w:rsid w:val="004A1F24"/>
    <w:rsid w:val="004A201F"/>
    <w:rsid w:val="004A2299"/>
    <w:rsid w:val="004A23B8"/>
    <w:rsid w:val="004A23C0"/>
    <w:rsid w:val="004A23C4"/>
    <w:rsid w:val="004A28D4"/>
    <w:rsid w:val="004A2908"/>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B85"/>
    <w:rsid w:val="004B1C42"/>
    <w:rsid w:val="004B1FB0"/>
    <w:rsid w:val="004B2565"/>
    <w:rsid w:val="004B2700"/>
    <w:rsid w:val="004B2B31"/>
    <w:rsid w:val="004B2C33"/>
    <w:rsid w:val="004B2CDB"/>
    <w:rsid w:val="004B304E"/>
    <w:rsid w:val="004B339D"/>
    <w:rsid w:val="004B34EF"/>
    <w:rsid w:val="004B3567"/>
    <w:rsid w:val="004B35A1"/>
    <w:rsid w:val="004B35F5"/>
    <w:rsid w:val="004B3B67"/>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B30"/>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36B"/>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09F"/>
    <w:rsid w:val="004D710C"/>
    <w:rsid w:val="004D7448"/>
    <w:rsid w:val="004D7B1B"/>
    <w:rsid w:val="004D7F8C"/>
    <w:rsid w:val="004E0033"/>
    <w:rsid w:val="004E03BE"/>
    <w:rsid w:val="004E0885"/>
    <w:rsid w:val="004E0CD0"/>
    <w:rsid w:val="004E0DB9"/>
    <w:rsid w:val="004E1260"/>
    <w:rsid w:val="004E1AE8"/>
    <w:rsid w:val="004E1CBB"/>
    <w:rsid w:val="004E1D07"/>
    <w:rsid w:val="004E1DB9"/>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6DE5"/>
    <w:rsid w:val="004E7691"/>
    <w:rsid w:val="004E76A5"/>
    <w:rsid w:val="004E7B7F"/>
    <w:rsid w:val="004E7E45"/>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9A"/>
    <w:rsid w:val="004F35C7"/>
    <w:rsid w:val="004F3AD1"/>
    <w:rsid w:val="004F3DD1"/>
    <w:rsid w:val="004F40F1"/>
    <w:rsid w:val="004F44E0"/>
    <w:rsid w:val="004F4760"/>
    <w:rsid w:val="004F4E53"/>
    <w:rsid w:val="004F4F81"/>
    <w:rsid w:val="004F58AB"/>
    <w:rsid w:val="004F5E2A"/>
    <w:rsid w:val="004F5ED6"/>
    <w:rsid w:val="004F64B1"/>
    <w:rsid w:val="004F66FA"/>
    <w:rsid w:val="004F67A9"/>
    <w:rsid w:val="004F6AB4"/>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E80"/>
    <w:rsid w:val="00501F0D"/>
    <w:rsid w:val="0050296A"/>
    <w:rsid w:val="005029A2"/>
    <w:rsid w:val="00502B04"/>
    <w:rsid w:val="00502D5B"/>
    <w:rsid w:val="00502FCA"/>
    <w:rsid w:val="00503347"/>
    <w:rsid w:val="005035E7"/>
    <w:rsid w:val="005038A7"/>
    <w:rsid w:val="0050397E"/>
    <w:rsid w:val="00503B21"/>
    <w:rsid w:val="00503C53"/>
    <w:rsid w:val="00503C88"/>
    <w:rsid w:val="00503FAD"/>
    <w:rsid w:val="00504639"/>
    <w:rsid w:val="00504CA2"/>
    <w:rsid w:val="005050AC"/>
    <w:rsid w:val="005050F8"/>
    <w:rsid w:val="005053E2"/>
    <w:rsid w:val="005057A9"/>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17F"/>
    <w:rsid w:val="00511E67"/>
    <w:rsid w:val="00512182"/>
    <w:rsid w:val="00512747"/>
    <w:rsid w:val="005128FF"/>
    <w:rsid w:val="00512A11"/>
    <w:rsid w:val="005133A6"/>
    <w:rsid w:val="0051367E"/>
    <w:rsid w:val="005137ED"/>
    <w:rsid w:val="00513CB8"/>
    <w:rsid w:val="00513D9A"/>
    <w:rsid w:val="00513F8F"/>
    <w:rsid w:val="00514455"/>
    <w:rsid w:val="00514678"/>
    <w:rsid w:val="005147E7"/>
    <w:rsid w:val="00514882"/>
    <w:rsid w:val="005148F6"/>
    <w:rsid w:val="005149A2"/>
    <w:rsid w:val="00514CEE"/>
    <w:rsid w:val="00514DCF"/>
    <w:rsid w:val="005150E4"/>
    <w:rsid w:val="005154AC"/>
    <w:rsid w:val="00515907"/>
    <w:rsid w:val="00515C74"/>
    <w:rsid w:val="00515DAD"/>
    <w:rsid w:val="00515E2B"/>
    <w:rsid w:val="005167B8"/>
    <w:rsid w:val="00516B96"/>
    <w:rsid w:val="00517119"/>
    <w:rsid w:val="005173A4"/>
    <w:rsid w:val="005174C4"/>
    <w:rsid w:val="0051770E"/>
    <w:rsid w:val="00517A27"/>
    <w:rsid w:val="00517C91"/>
    <w:rsid w:val="0052001B"/>
    <w:rsid w:val="005205C8"/>
    <w:rsid w:val="005206F7"/>
    <w:rsid w:val="0052140B"/>
    <w:rsid w:val="00521490"/>
    <w:rsid w:val="0052196F"/>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6C2"/>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971"/>
    <w:rsid w:val="00530AFD"/>
    <w:rsid w:val="00530DE4"/>
    <w:rsid w:val="00530F75"/>
    <w:rsid w:val="00531191"/>
    <w:rsid w:val="005313CD"/>
    <w:rsid w:val="005316A9"/>
    <w:rsid w:val="0053173A"/>
    <w:rsid w:val="00531824"/>
    <w:rsid w:val="00531AF4"/>
    <w:rsid w:val="00531B1A"/>
    <w:rsid w:val="00531BD3"/>
    <w:rsid w:val="00531C80"/>
    <w:rsid w:val="00531E4F"/>
    <w:rsid w:val="00531F71"/>
    <w:rsid w:val="00532462"/>
    <w:rsid w:val="00532901"/>
    <w:rsid w:val="00532B16"/>
    <w:rsid w:val="00532C9D"/>
    <w:rsid w:val="00532DBB"/>
    <w:rsid w:val="00533215"/>
    <w:rsid w:val="005334E4"/>
    <w:rsid w:val="00533632"/>
    <w:rsid w:val="00533662"/>
    <w:rsid w:val="005337AB"/>
    <w:rsid w:val="005338BD"/>
    <w:rsid w:val="0053394F"/>
    <w:rsid w:val="00533F51"/>
    <w:rsid w:val="00534087"/>
    <w:rsid w:val="005347FB"/>
    <w:rsid w:val="0053480B"/>
    <w:rsid w:val="005349EB"/>
    <w:rsid w:val="00534AA6"/>
    <w:rsid w:val="00534C7A"/>
    <w:rsid w:val="00534C83"/>
    <w:rsid w:val="00535028"/>
    <w:rsid w:val="005350B9"/>
    <w:rsid w:val="0053530D"/>
    <w:rsid w:val="0053574F"/>
    <w:rsid w:val="0053583D"/>
    <w:rsid w:val="00535A27"/>
    <w:rsid w:val="0053637E"/>
    <w:rsid w:val="00536772"/>
    <w:rsid w:val="00536AEE"/>
    <w:rsid w:val="00536E33"/>
    <w:rsid w:val="00536F6C"/>
    <w:rsid w:val="00537942"/>
    <w:rsid w:val="00537AB9"/>
    <w:rsid w:val="00537BE9"/>
    <w:rsid w:val="00537DE6"/>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735"/>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12F"/>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D3"/>
    <w:rsid w:val="005573F2"/>
    <w:rsid w:val="00557464"/>
    <w:rsid w:val="0055771C"/>
    <w:rsid w:val="00557AB1"/>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1CCB"/>
    <w:rsid w:val="0057201A"/>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DB8"/>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77FAF"/>
    <w:rsid w:val="00580150"/>
    <w:rsid w:val="005801D6"/>
    <w:rsid w:val="00580735"/>
    <w:rsid w:val="005809EB"/>
    <w:rsid w:val="00580E45"/>
    <w:rsid w:val="005815D2"/>
    <w:rsid w:val="005818D4"/>
    <w:rsid w:val="005819D7"/>
    <w:rsid w:val="00581A10"/>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5D7"/>
    <w:rsid w:val="00586696"/>
    <w:rsid w:val="00586897"/>
    <w:rsid w:val="005868B8"/>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16E"/>
    <w:rsid w:val="005914E7"/>
    <w:rsid w:val="00591777"/>
    <w:rsid w:val="00591B9C"/>
    <w:rsid w:val="00592160"/>
    <w:rsid w:val="005923C9"/>
    <w:rsid w:val="0059284F"/>
    <w:rsid w:val="005928BF"/>
    <w:rsid w:val="005934BF"/>
    <w:rsid w:val="00593A7F"/>
    <w:rsid w:val="00593ADD"/>
    <w:rsid w:val="00594131"/>
    <w:rsid w:val="005943C6"/>
    <w:rsid w:val="00594BE7"/>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29"/>
    <w:rsid w:val="005A6F61"/>
    <w:rsid w:val="005A6FA1"/>
    <w:rsid w:val="005A71E4"/>
    <w:rsid w:val="005A78EC"/>
    <w:rsid w:val="005A7D46"/>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4FBD"/>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D55"/>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4CA"/>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66"/>
    <w:rsid w:val="005C6FD9"/>
    <w:rsid w:val="005C7340"/>
    <w:rsid w:val="005C7A54"/>
    <w:rsid w:val="005C7B16"/>
    <w:rsid w:val="005C7CAD"/>
    <w:rsid w:val="005C7EF8"/>
    <w:rsid w:val="005D0102"/>
    <w:rsid w:val="005D02FA"/>
    <w:rsid w:val="005D047B"/>
    <w:rsid w:val="005D0790"/>
    <w:rsid w:val="005D0DE9"/>
    <w:rsid w:val="005D0F67"/>
    <w:rsid w:val="005D1AE0"/>
    <w:rsid w:val="005D20FC"/>
    <w:rsid w:val="005D214D"/>
    <w:rsid w:val="005D241F"/>
    <w:rsid w:val="005D24A2"/>
    <w:rsid w:val="005D2546"/>
    <w:rsid w:val="005D26D0"/>
    <w:rsid w:val="005D26D7"/>
    <w:rsid w:val="005D2A49"/>
    <w:rsid w:val="005D2B7E"/>
    <w:rsid w:val="005D2EE8"/>
    <w:rsid w:val="005D31C7"/>
    <w:rsid w:val="005D31D3"/>
    <w:rsid w:val="005D3394"/>
    <w:rsid w:val="005D35E3"/>
    <w:rsid w:val="005D4764"/>
    <w:rsid w:val="005D47B8"/>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5D4"/>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6F1"/>
    <w:rsid w:val="005E6762"/>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9F9"/>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AA"/>
    <w:rsid w:val="005F6FFC"/>
    <w:rsid w:val="005F7531"/>
    <w:rsid w:val="005F7854"/>
    <w:rsid w:val="005F7F11"/>
    <w:rsid w:val="006000EB"/>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FB3"/>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D17"/>
    <w:rsid w:val="00611E25"/>
    <w:rsid w:val="00611FFC"/>
    <w:rsid w:val="006128FF"/>
    <w:rsid w:val="00612C24"/>
    <w:rsid w:val="00612C73"/>
    <w:rsid w:val="00612D3C"/>
    <w:rsid w:val="00612DB2"/>
    <w:rsid w:val="00613036"/>
    <w:rsid w:val="006134CE"/>
    <w:rsid w:val="006138D8"/>
    <w:rsid w:val="00613D19"/>
    <w:rsid w:val="00614064"/>
    <w:rsid w:val="006141D8"/>
    <w:rsid w:val="006144AB"/>
    <w:rsid w:val="00614CB2"/>
    <w:rsid w:val="00614CB4"/>
    <w:rsid w:val="00614D1E"/>
    <w:rsid w:val="0061524B"/>
    <w:rsid w:val="00615596"/>
    <w:rsid w:val="00615624"/>
    <w:rsid w:val="0061565F"/>
    <w:rsid w:val="00615BC5"/>
    <w:rsid w:val="00615BDB"/>
    <w:rsid w:val="00615EB4"/>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22B1"/>
    <w:rsid w:val="00622425"/>
    <w:rsid w:val="0062286B"/>
    <w:rsid w:val="00623084"/>
    <w:rsid w:val="006230E2"/>
    <w:rsid w:val="00623427"/>
    <w:rsid w:val="006239D5"/>
    <w:rsid w:val="00623EF3"/>
    <w:rsid w:val="00624062"/>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F1B"/>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E1A"/>
    <w:rsid w:val="00635EDC"/>
    <w:rsid w:val="00635F56"/>
    <w:rsid w:val="00636094"/>
    <w:rsid w:val="006366EE"/>
    <w:rsid w:val="0063681F"/>
    <w:rsid w:val="00636A76"/>
    <w:rsid w:val="00636CF0"/>
    <w:rsid w:val="00636DCE"/>
    <w:rsid w:val="006373C7"/>
    <w:rsid w:val="006374F0"/>
    <w:rsid w:val="00637E00"/>
    <w:rsid w:val="006401A7"/>
    <w:rsid w:val="006401C6"/>
    <w:rsid w:val="00640207"/>
    <w:rsid w:val="00640222"/>
    <w:rsid w:val="00640263"/>
    <w:rsid w:val="00640529"/>
    <w:rsid w:val="006409F3"/>
    <w:rsid w:val="00640E0F"/>
    <w:rsid w:val="00641061"/>
    <w:rsid w:val="006419ED"/>
    <w:rsid w:val="00642505"/>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BE3"/>
    <w:rsid w:val="00661CC2"/>
    <w:rsid w:val="00662166"/>
    <w:rsid w:val="006621F4"/>
    <w:rsid w:val="0066249D"/>
    <w:rsid w:val="0066279C"/>
    <w:rsid w:val="00662974"/>
    <w:rsid w:val="00662A3C"/>
    <w:rsid w:val="00662C65"/>
    <w:rsid w:val="00662FA2"/>
    <w:rsid w:val="0066331F"/>
    <w:rsid w:val="006635DC"/>
    <w:rsid w:val="00663908"/>
    <w:rsid w:val="00663A57"/>
    <w:rsid w:val="0066402E"/>
    <w:rsid w:val="00664032"/>
    <w:rsid w:val="006644FB"/>
    <w:rsid w:val="006646D1"/>
    <w:rsid w:val="006646F4"/>
    <w:rsid w:val="00665229"/>
    <w:rsid w:val="00665316"/>
    <w:rsid w:val="006654E8"/>
    <w:rsid w:val="0066568F"/>
    <w:rsid w:val="00665B19"/>
    <w:rsid w:val="00665CCE"/>
    <w:rsid w:val="00665D51"/>
    <w:rsid w:val="00665F87"/>
    <w:rsid w:val="00666843"/>
    <w:rsid w:val="00666DA7"/>
    <w:rsid w:val="00666F36"/>
    <w:rsid w:val="006672FC"/>
    <w:rsid w:val="006674DD"/>
    <w:rsid w:val="00667525"/>
    <w:rsid w:val="00667A27"/>
    <w:rsid w:val="00667C07"/>
    <w:rsid w:val="00667F2A"/>
    <w:rsid w:val="006704BF"/>
    <w:rsid w:val="00670822"/>
    <w:rsid w:val="00670AD6"/>
    <w:rsid w:val="00670ECD"/>
    <w:rsid w:val="00671122"/>
    <w:rsid w:val="00671897"/>
    <w:rsid w:val="00671C8F"/>
    <w:rsid w:val="00672966"/>
    <w:rsid w:val="006729A2"/>
    <w:rsid w:val="00672AE0"/>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8BA"/>
    <w:rsid w:val="006769FF"/>
    <w:rsid w:val="00677725"/>
    <w:rsid w:val="00677D6D"/>
    <w:rsid w:val="0068013A"/>
    <w:rsid w:val="006806B1"/>
    <w:rsid w:val="00680A97"/>
    <w:rsid w:val="00680D9B"/>
    <w:rsid w:val="00680EA0"/>
    <w:rsid w:val="00680F30"/>
    <w:rsid w:val="00680F81"/>
    <w:rsid w:val="0068102D"/>
    <w:rsid w:val="006813DF"/>
    <w:rsid w:val="006816E8"/>
    <w:rsid w:val="006819F6"/>
    <w:rsid w:val="00681D15"/>
    <w:rsid w:val="0068226B"/>
    <w:rsid w:val="00682318"/>
    <w:rsid w:val="0068245B"/>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E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219"/>
    <w:rsid w:val="006943ED"/>
    <w:rsid w:val="0069447C"/>
    <w:rsid w:val="006949AD"/>
    <w:rsid w:val="00694F91"/>
    <w:rsid w:val="00695184"/>
    <w:rsid w:val="00695793"/>
    <w:rsid w:val="006958E7"/>
    <w:rsid w:val="00695C33"/>
    <w:rsid w:val="00695E95"/>
    <w:rsid w:val="00695F2E"/>
    <w:rsid w:val="00696244"/>
    <w:rsid w:val="00696787"/>
    <w:rsid w:val="006969D6"/>
    <w:rsid w:val="00696A1A"/>
    <w:rsid w:val="00696BAA"/>
    <w:rsid w:val="0069755C"/>
    <w:rsid w:val="006979B9"/>
    <w:rsid w:val="006979DC"/>
    <w:rsid w:val="00697C2C"/>
    <w:rsid w:val="00697E3A"/>
    <w:rsid w:val="006A015F"/>
    <w:rsid w:val="006A05EF"/>
    <w:rsid w:val="006A0942"/>
    <w:rsid w:val="006A0993"/>
    <w:rsid w:val="006A0A03"/>
    <w:rsid w:val="006A108E"/>
    <w:rsid w:val="006A11B0"/>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57C"/>
    <w:rsid w:val="006A4584"/>
    <w:rsid w:val="006A467D"/>
    <w:rsid w:val="006A484F"/>
    <w:rsid w:val="006A49B5"/>
    <w:rsid w:val="006A5052"/>
    <w:rsid w:val="006A5185"/>
    <w:rsid w:val="006A5976"/>
    <w:rsid w:val="006A5A24"/>
    <w:rsid w:val="006A5A45"/>
    <w:rsid w:val="006A5AA2"/>
    <w:rsid w:val="006A5CA3"/>
    <w:rsid w:val="006A5E26"/>
    <w:rsid w:val="006A60F9"/>
    <w:rsid w:val="006A64BD"/>
    <w:rsid w:val="006A6725"/>
    <w:rsid w:val="006A6B69"/>
    <w:rsid w:val="006A743E"/>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6CEF"/>
    <w:rsid w:val="006B725C"/>
    <w:rsid w:val="006B77AE"/>
    <w:rsid w:val="006B7864"/>
    <w:rsid w:val="006B789D"/>
    <w:rsid w:val="006B7F6B"/>
    <w:rsid w:val="006C03B2"/>
    <w:rsid w:val="006C0985"/>
    <w:rsid w:val="006C09DD"/>
    <w:rsid w:val="006C0A1A"/>
    <w:rsid w:val="006C187D"/>
    <w:rsid w:val="006C1B3F"/>
    <w:rsid w:val="006C1D20"/>
    <w:rsid w:val="006C2249"/>
    <w:rsid w:val="006C28AE"/>
    <w:rsid w:val="006C375B"/>
    <w:rsid w:val="006C377A"/>
    <w:rsid w:val="006C3818"/>
    <w:rsid w:val="006C38A8"/>
    <w:rsid w:val="006C3BEF"/>
    <w:rsid w:val="006C3F40"/>
    <w:rsid w:val="006C44D3"/>
    <w:rsid w:val="006C45C1"/>
    <w:rsid w:val="006C4B0F"/>
    <w:rsid w:val="006C4B11"/>
    <w:rsid w:val="006C4BDA"/>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00"/>
    <w:rsid w:val="006C6E92"/>
    <w:rsid w:val="006C7043"/>
    <w:rsid w:val="006C75C9"/>
    <w:rsid w:val="006C763E"/>
    <w:rsid w:val="006D0233"/>
    <w:rsid w:val="006D03CD"/>
    <w:rsid w:val="006D0A70"/>
    <w:rsid w:val="006D0AD9"/>
    <w:rsid w:val="006D0DED"/>
    <w:rsid w:val="006D0E79"/>
    <w:rsid w:val="006D0F58"/>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9BF"/>
    <w:rsid w:val="006D5A27"/>
    <w:rsid w:val="006D5AE7"/>
    <w:rsid w:val="006D5BA9"/>
    <w:rsid w:val="006D5EC2"/>
    <w:rsid w:val="006D5FEF"/>
    <w:rsid w:val="006D6030"/>
    <w:rsid w:val="006D615D"/>
    <w:rsid w:val="006D64B5"/>
    <w:rsid w:val="006D6C1C"/>
    <w:rsid w:val="006D6CFD"/>
    <w:rsid w:val="006D6DC1"/>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A42"/>
    <w:rsid w:val="006E3D3A"/>
    <w:rsid w:val="006E3DC3"/>
    <w:rsid w:val="006E414B"/>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6FB2"/>
    <w:rsid w:val="006E71A8"/>
    <w:rsid w:val="006E7320"/>
    <w:rsid w:val="006E7496"/>
    <w:rsid w:val="006E77A0"/>
    <w:rsid w:val="006E7915"/>
    <w:rsid w:val="006E792F"/>
    <w:rsid w:val="006E7969"/>
    <w:rsid w:val="006E7E49"/>
    <w:rsid w:val="006E7E6B"/>
    <w:rsid w:val="006E7F71"/>
    <w:rsid w:val="006F057D"/>
    <w:rsid w:val="006F05C2"/>
    <w:rsid w:val="006F090B"/>
    <w:rsid w:val="006F0C12"/>
    <w:rsid w:val="006F0EB1"/>
    <w:rsid w:val="006F1008"/>
    <w:rsid w:val="006F1152"/>
    <w:rsid w:val="006F1629"/>
    <w:rsid w:val="006F1897"/>
    <w:rsid w:val="006F1C02"/>
    <w:rsid w:val="006F1C96"/>
    <w:rsid w:val="006F1D86"/>
    <w:rsid w:val="006F22CB"/>
    <w:rsid w:val="006F2669"/>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E64"/>
    <w:rsid w:val="007034BC"/>
    <w:rsid w:val="007035F6"/>
    <w:rsid w:val="007036E5"/>
    <w:rsid w:val="00703936"/>
    <w:rsid w:val="00703ADF"/>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2"/>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17C5A"/>
    <w:rsid w:val="00720759"/>
    <w:rsid w:val="007208F9"/>
    <w:rsid w:val="00720900"/>
    <w:rsid w:val="00720BD4"/>
    <w:rsid w:val="00720F97"/>
    <w:rsid w:val="007210BC"/>
    <w:rsid w:val="00721344"/>
    <w:rsid w:val="007215A9"/>
    <w:rsid w:val="007218A9"/>
    <w:rsid w:val="0072190B"/>
    <w:rsid w:val="00721AC9"/>
    <w:rsid w:val="00721E1D"/>
    <w:rsid w:val="00722B72"/>
    <w:rsid w:val="0072326D"/>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4D3"/>
    <w:rsid w:val="007356D0"/>
    <w:rsid w:val="00735E6E"/>
    <w:rsid w:val="007361C3"/>
    <w:rsid w:val="0073635D"/>
    <w:rsid w:val="0073637C"/>
    <w:rsid w:val="007365FF"/>
    <w:rsid w:val="0073686B"/>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47FF3"/>
    <w:rsid w:val="00750230"/>
    <w:rsid w:val="00750353"/>
    <w:rsid w:val="0075038A"/>
    <w:rsid w:val="007509F9"/>
    <w:rsid w:val="00750C99"/>
    <w:rsid w:val="00750E4B"/>
    <w:rsid w:val="007515C8"/>
    <w:rsid w:val="007517D1"/>
    <w:rsid w:val="00751C69"/>
    <w:rsid w:val="00751F76"/>
    <w:rsid w:val="00752497"/>
    <w:rsid w:val="007525D9"/>
    <w:rsid w:val="0075288B"/>
    <w:rsid w:val="00752C8B"/>
    <w:rsid w:val="00752FE7"/>
    <w:rsid w:val="007536BB"/>
    <w:rsid w:val="00753B9D"/>
    <w:rsid w:val="00753D6B"/>
    <w:rsid w:val="00753F01"/>
    <w:rsid w:val="0075412E"/>
    <w:rsid w:val="0075417B"/>
    <w:rsid w:val="00754698"/>
    <w:rsid w:val="00754D64"/>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426C"/>
    <w:rsid w:val="00764596"/>
    <w:rsid w:val="0076499E"/>
    <w:rsid w:val="00764E4E"/>
    <w:rsid w:val="00764E7D"/>
    <w:rsid w:val="00764EB8"/>
    <w:rsid w:val="00765098"/>
    <w:rsid w:val="007654B5"/>
    <w:rsid w:val="00765726"/>
    <w:rsid w:val="0076573F"/>
    <w:rsid w:val="007657B4"/>
    <w:rsid w:val="0076598E"/>
    <w:rsid w:val="00765D9A"/>
    <w:rsid w:val="00765EF5"/>
    <w:rsid w:val="00765FDC"/>
    <w:rsid w:val="00766559"/>
    <w:rsid w:val="007667D5"/>
    <w:rsid w:val="00766B0E"/>
    <w:rsid w:val="00766BFB"/>
    <w:rsid w:val="00766C85"/>
    <w:rsid w:val="00766D54"/>
    <w:rsid w:val="00766DFE"/>
    <w:rsid w:val="00767142"/>
    <w:rsid w:val="0076731C"/>
    <w:rsid w:val="00767416"/>
    <w:rsid w:val="0076747C"/>
    <w:rsid w:val="007678B6"/>
    <w:rsid w:val="00770640"/>
    <w:rsid w:val="00770732"/>
    <w:rsid w:val="00770B41"/>
    <w:rsid w:val="00770BE7"/>
    <w:rsid w:val="00770CEE"/>
    <w:rsid w:val="00770DE6"/>
    <w:rsid w:val="00771AAB"/>
    <w:rsid w:val="00771CE4"/>
    <w:rsid w:val="00771FB5"/>
    <w:rsid w:val="007720E8"/>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557"/>
    <w:rsid w:val="0077666F"/>
    <w:rsid w:val="0077667B"/>
    <w:rsid w:val="00776832"/>
    <w:rsid w:val="007768F2"/>
    <w:rsid w:val="0077697C"/>
    <w:rsid w:val="00776BA0"/>
    <w:rsid w:val="00776E9E"/>
    <w:rsid w:val="00777053"/>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766"/>
    <w:rsid w:val="00782D8A"/>
    <w:rsid w:val="007831EB"/>
    <w:rsid w:val="00783315"/>
    <w:rsid w:val="007833C3"/>
    <w:rsid w:val="00783580"/>
    <w:rsid w:val="007837BE"/>
    <w:rsid w:val="0078380D"/>
    <w:rsid w:val="007842F7"/>
    <w:rsid w:val="007842FE"/>
    <w:rsid w:val="00784702"/>
    <w:rsid w:val="00784C31"/>
    <w:rsid w:val="00784EA1"/>
    <w:rsid w:val="00784F46"/>
    <w:rsid w:val="00784FC7"/>
    <w:rsid w:val="0078573B"/>
    <w:rsid w:val="00785A8A"/>
    <w:rsid w:val="00785AAB"/>
    <w:rsid w:val="00785D82"/>
    <w:rsid w:val="007861D1"/>
    <w:rsid w:val="00786272"/>
    <w:rsid w:val="007864B2"/>
    <w:rsid w:val="00786566"/>
    <w:rsid w:val="00786620"/>
    <w:rsid w:val="00786802"/>
    <w:rsid w:val="007868B7"/>
    <w:rsid w:val="00786A4B"/>
    <w:rsid w:val="00786BC0"/>
    <w:rsid w:val="00787559"/>
    <w:rsid w:val="0078756D"/>
    <w:rsid w:val="00787696"/>
    <w:rsid w:val="00787736"/>
    <w:rsid w:val="007877EA"/>
    <w:rsid w:val="00787823"/>
    <w:rsid w:val="00787977"/>
    <w:rsid w:val="00787A55"/>
    <w:rsid w:val="00787FF1"/>
    <w:rsid w:val="0079006A"/>
    <w:rsid w:val="007905F4"/>
    <w:rsid w:val="00790698"/>
    <w:rsid w:val="007906BF"/>
    <w:rsid w:val="00790D2F"/>
    <w:rsid w:val="00791489"/>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41F"/>
    <w:rsid w:val="007A284F"/>
    <w:rsid w:val="007A2BFF"/>
    <w:rsid w:val="007A2DE7"/>
    <w:rsid w:val="007A2F47"/>
    <w:rsid w:val="007A300F"/>
    <w:rsid w:val="007A3040"/>
    <w:rsid w:val="007A31BC"/>
    <w:rsid w:val="007A3373"/>
    <w:rsid w:val="007A3395"/>
    <w:rsid w:val="007A3505"/>
    <w:rsid w:val="007A3774"/>
    <w:rsid w:val="007A38E8"/>
    <w:rsid w:val="007A3BF2"/>
    <w:rsid w:val="007A4264"/>
    <w:rsid w:val="007A43F5"/>
    <w:rsid w:val="007A4793"/>
    <w:rsid w:val="007A47FE"/>
    <w:rsid w:val="007A49C5"/>
    <w:rsid w:val="007A4AF1"/>
    <w:rsid w:val="007A4C4B"/>
    <w:rsid w:val="007A513C"/>
    <w:rsid w:val="007A5151"/>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4DDB"/>
    <w:rsid w:val="007B5443"/>
    <w:rsid w:val="007B5A66"/>
    <w:rsid w:val="007B5BC8"/>
    <w:rsid w:val="007B630D"/>
    <w:rsid w:val="007B697F"/>
    <w:rsid w:val="007B6B8A"/>
    <w:rsid w:val="007B766D"/>
    <w:rsid w:val="007B7832"/>
    <w:rsid w:val="007B7A3B"/>
    <w:rsid w:val="007C0160"/>
    <w:rsid w:val="007C020C"/>
    <w:rsid w:val="007C0880"/>
    <w:rsid w:val="007C09FE"/>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3F4"/>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524"/>
    <w:rsid w:val="007D65B6"/>
    <w:rsid w:val="007D673F"/>
    <w:rsid w:val="007D68F4"/>
    <w:rsid w:val="007D68F7"/>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3288"/>
    <w:rsid w:val="007E48CD"/>
    <w:rsid w:val="007E48E4"/>
    <w:rsid w:val="007E4F0D"/>
    <w:rsid w:val="007E531F"/>
    <w:rsid w:val="007E5A14"/>
    <w:rsid w:val="007E5A5B"/>
    <w:rsid w:val="007E5FE4"/>
    <w:rsid w:val="007E5FFD"/>
    <w:rsid w:val="007E605E"/>
    <w:rsid w:val="007E62E4"/>
    <w:rsid w:val="007E6735"/>
    <w:rsid w:val="007E67F4"/>
    <w:rsid w:val="007E6847"/>
    <w:rsid w:val="007E6EF1"/>
    <w:rsid w:val="007E714F"/>
    <w:rsid w:val="007E71F6"/>
    <w:rsid w:val="007E7B2B"/>
    <w:rsid w:val="007E7CBA"/>
    <w:rsid w:val="007F0362"/>
    <w:rsid w:val="007F05E0"/>
    <w:rsid w:val="007F0745"/>
    <w:rsid w:val="007F0B77"/>
    <w:rsid w:val="007F0DD3"/>
    <w:rsid w:val="007F1061"/>
    <w:rsid w:val="007F1178"/>
    <w:rsid w:val="007F14FD"/>
    <w:rsid w:val="007F153C"/>
    <w:rsid w:val="007F18C0"/>
    <w:rsid w:val="007F1977"/>
    <w:rsid w:val="007F1A69"/>
    <w:rsid w:val="007F1B07"/>
    <w:rsid w:val="007F1EFA"/>
    <w:rsid w:val="007F22A5"/>
    <w:rsid w:val="007F2DBB"/>
    <w:rsid w:val="007F2E8D"/>
    <w:rsid w:val="007F2ED4"/>
    <w:rsid w:val="007F3B01"/>
    <w:rsid w:val="007F3FB0"/>
    <w:rsid w:val="007F438F"/>
    <w:rsid w:val="007F43A9"/>
    <w:rsid w:val="007F49D3"/>
    <w:rsid w:val="007F50BC"/>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9B8"/>
    <w:rsid w:val="00803D8B"/>
    <w:rsid w:val="00803E2E"/>
    <w:rsid w:val="008041E1"/>
    <w:rsid w:val="00804226"/>
    <w:rsid w:val="00804581"/>
    <w:rsid w:val="00804867"/>
    <w:rsid w:val="00804A69"/>
    <w:rsid w:val="00804B2F"/>
    <w:rsid w:val="00805767"/>
    <w:rsid w:val="00805A48"/>
    <w:rsid w:val="00805CB3"/>
    <w:rsid w:val="008068FA"/>
    <w:rsid w:val="00806979"/>
    <w:rsid w:val="0080699F"/>
    <w:rsid w:val="00806D29"/>
    <w:rsid w:val="00806E8D"/>
    <w:rsid w:val="00807562"/>
    <w:rsid w:val="00807589"/>
    <w:rsid w:val="008076B5"/>
    <w:rsid w:val="0080770D"/>
    <w:rsid w:val="00807A13"/>
    <w:rsid w:val="00807B4E"/>
    <w:rsid w:val="00807C22"/>
    <w:rsid w:val="00807C55"/>
    <w:rsid w:val="00807D28"/>
    <w:rsid w:val="00807D5E"/>
    <w:rsid w:val="00807E1B"/>
    <w:rsid w:val="0081012C"/>
    <w:rsid w:val="00810460"/>
    <w:rsid w:val="00810BE6"/>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77C"/>
    <w:rsid w:val="00817829"/>
    <w:rsid w:val="0081787C"/>
    <w:rsid w:val="00817959"/>
    <w:rsid w:val="00817B8F"/>
    <w:rsid w:val="00817C96"/>
    <w:rsid w:val="00817D2A"/>
    <w:rsid w:val="00817F27"/>
    <w:rsid w:val="0082036C"/>
    <w:rsid w:val="0082094B"/>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D90"/>
    <w:rsid w:val="00826FA3"/>
    <w:rsid w:val="00827015"/>
    <w:rsid w:val="00827109"/>
    <w:rsid w:val="008271F4"/>
    <w:rsid w:val="00827648"/>
    <w:rsid w:val="00827A41"/>
    <w:rsid w:val="00827AF3"/>
    <w:rsid w:val="0083056F"/>
    <w:rsid w:val="00830837"/>
    <w:rsid w:val="00830F16"/>
    <w:rsid w:val="00831198"/>
    <w:rsid w:val="008312A4"/>
    <w:rsid w:val="008314BC"/>
    <w:rsid w:val="00831638"/>
    <w:rsid w:val="00832142"/>
    <w:rsid w:val="0083225E"/>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0F5"/>
    <w:rsid w:val="00836131"/>
    <w:rsid w:val="00836133"/>
    <w:rsid w:val="00836240"/>
    <w:rsid w:val="0083624B"/>
    <w:rsid w:val="0083648B"/>
    <w:rsid w:val="0083657B"/>
    <w:rsid w:val="008366C5"/>
    <w:rsid w:val="00836B5B"/>
    <w:rsid w:val="00836FC2"/>
    <w:rsid w:val="00837034"/>
    <w:rsid w:val="008372BF"/>
    <w:rsid w:val="0083768C"/>
    <w:rsid w:val="00837722"/>
    <w:rsid w:val="00837A3F"/>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072"/>
    <w:rsid w:val="00855FA9"/>
    <w:rsid w:val="008561D4"/>
    <w:rsid w:val="00856301"/>
    <w:rsid w:val="00856562"/>
    <w:rsid w:val="008566E7"/>
    <w:rsid w:val="00856733"/>
    <w:rsid w:val="008569DF"/>
    <w:rsid w:val="00856A36"/>
    <w:rsid w:val="00856E21"/>
    <w:rsid w:val="00856E4A"/>
    <w:rsid w:val="00856FF3"/>
    <w:rsid w:val="0085722A"/>
    <w:rsid w:val="00857234"/>
    <w:rsid w:val="0085737E"/>
    <w:rsid w:val="008577BE"/>
    <w:rsid w:val="008577BF"/>
    <w:rsid w:val="008579E4"/>
    <w:rsid w:val="00857C34"/>
    <w:rsid w:val="00860033"/>
    <w:rsid w:val="00860315"/>
    <w:rsid w:val="0086037F"/>
    <w:rsid w:val="0086067F"/>
    <w:rsid w:val="00860DBF"/>
    <w:rsid w:val="008615D2"/>
    <w:rsid w:val="00861641"/>
    <w:rsid w:val="008616E0"/>
    <w:rsid w:val="00861B41"/>
    <w:rsid w:val="00861BFE"/>
    <w:rsid w:val="00861D65"/>
    <w:rsid w:val="00861DA1"/>
    <w:rsid w:val="008620A8"/>
    <w:rsid w:val="008620C2"/>
    <w:rsid w:val="00862173"/>
    <w:rsid w:val="00862290"/>
    <w:rsid w:val="008626B0"/>
    <w:rsid w:val="00862912"/>
    <w:rsid w:val="0086295B"/>
    <w:rsid w:val="00862988"/>
    <w:rsid w:val="00863479"/>
    <w:rsid w:val="00863AA0"/>
    <w:rsid w:val="00863FEF"/>
    <w:rsid w:val="00864A9F"/>
    <w:rsid w:val="008650AB"/>
    <w:rsid w:val="008651C4"/>
    <w:rsid w:val="00865696"/>
    <w:rsid w:val="00865D4C"/>
    <w:rsid w:val="00865DE1"/>
    <w:rsid w:val="008662A7"/>
    <w:rsid w:val="00866453"/>
    <w:rsid w:val="00866781"/>
    <w:rsid w:val="00866AD4"/>
    <w:rsid w:val="00867879"/>
    <w:rsid w:val="00867F66"/>
    <w:rsid w:val="00870018"/>
    <w:rsid w:val="0087015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0FA"/>
    <w:rsid w:val="008734E7"/>
    <w:rsid w:val="00873BF0"/>
    <w:rsid w:val="0087408D"/>
    <w:rsid w:val="0087437F"/>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D22"/>
    <w:rsid w:val="00881F28"/>
    <w:rsid w:val="00881F60"/>
    <w:rsid w:val="0088261A"/>
    <w:rsid w:val="00882BB1"/>
    <w:rsid w:val="00883004"/>
    <w:rsid w:val="008831BB"/>
    <w:rsid w:val="00883484"/>
    <w:rsid w:val="00883D18"/>
    <w:rsid w:val="00883ED6"/>
    <w:rsid w:val="00883F8F"/>
    <w:rsid w:val="00884255"/>
    <w:rsid w:val="0088425B"/>
    <w:rsid w:val="00884A4F"/>
    <w:rsid w:val="00884A6F"/>
    <w:rsid w:val="0088517E"/>
    <w:rsid w:val="0088579F"/>
    <w:rsid w:val="0088599D"/>
    <w:rsid w:val="00885D5D"/>
    <w:rsid w:val="00885F46"/>
    <w:rsid w:val="00886012"/>
    <w:rsid w:val="00886116"/>
    <w:rsid w:val="0088649C"/>
    <w:rsid w:val="0088651F"/>
    <w:rsid w:val="00886CB3"/>
    <w:rsid w:val="008876AC"/>
    <w:rsid w:val="00887771"/>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310"/>
    <w:rsid w:val="00893AC0"/>
    <w:rsid w:val="00893B3B"/>
    <w:rsid w:val="00893E2F"/>
    <w:rsid w:val="00893E96"/>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A7FFA"/>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3C4"/>
    <w:rsid w:val="008C1C0B"/>
    <w:rsid w:val="008C1FE8"/>
    <w:rsid w:val="008C21FC"/>
    <w:rsid w:val="008C2300"/>
    <w:rsid w:val="008C2426"/>
    <w:rsid w:val="008C2453"/>
    <w:rsid w:val="008C2461"/>
    <w:rsid w:val="008C26B4"/>
    <w:rsid w:val="008C28BA"/>
    <w:rsid w:val="008C290B"/>
    <w:rsid w:val="008C2ABC"/>
    <w:rsid w:val="008C2BA6"/>
    <w:rsid w:val="008C31D1"/>
    <w:rsid w:val="008C3240"/>
    <w:rsid w:val="008C33D2"/>
    <w:rsid w:val="008C39DE"/>
    <w:rsid w:val="008C3ACC"/>
    <w:rsid w:val="008C3B45"/>
    <w:rsid w:val="008C4188"/>
    <w:rsid w:val="008C41EC"/>
    <w:rsid w:val="008C4B47"/>
    <w:rsid w:val="008C4C5D"/>
    <w:rsid w:val="008C50E3"/>
    <w:rsid w:val="008C51AC"/>
    <w:rsid w:val="008C52B6"/>
    <w:rsid w:val="008C55F4"/>
    <w:rsid w:val="008C560E"/>
    <w:rsid w:val="008C59D5"/>
    <w:rsid w:val="008C5B10"/>
    <w:rsid w:val="008C64CA"/>
    <w:rsid w:val="008C6C7A"/>
    <w:rsid w:val="008C6CE1"/>
    <w:rsid w:val="008C6F4F"/>
    <w:rsid w:val="008C72E1"/>
    <w:rsid w:val="008C730B"/>
    <w:rsid w:val="008C74CC"/>
    <w:rsid w:val="008C7905"/>
    <w:rsid w:val="008C7F77"/>
    <w:rsid w:val="008D02CB"/>
    <w:rsid w:val="008D02DE"/>
    <w:rsid w:val="008D0459"/>
    <w:rsid w:val="008D0586"/>
    <w:rsid w:val="008D05D2"/>
    <w:rsid w:val="008D0E89"/>
    <w:rsid w:val="008D13DC"/>
    <w:rsid w:val="008D149D"/>
    <w:rsid w:val="008D1CB4"/>
    <w:rsid w:val="008D1E23"/>
    <w:rsid w:val="008D2461"/>
    <w:rsid w:val="008D2770"/>
    <w:rsid w:val="008D28FB"/>
    <w:rsid w:val="008D2CB2"/>
    <w:rsid w:val="008D3208"/>
    <w:rsid w:val="008D3796"/>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03E"/>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0E"/>
    <w:rsid w:val="008E4D72"/>
    <w:rsid w:val="008E51C3"/>
    <w:rsid w:val="008E5B5F"/>
    <w:rsid w:val="008E5D5A"/>
    <w:rsid w:val="008E5D7A"/>
    <w:rsid w:val="008E5E0A"/>
    <w:rsid w:val="008E6333"/>
    <w:rsid w:val="008E6788"/>
    <w:rsid w:val="008E6B9F"/>
    <w:rsid w:val="008E6D0C"/>
    <w:rsid w:val="008E7660"/>
    <w:rsid w:val="008E7DB3"/>
    <w:rsid w:val="008F0039"/>
    <w:rsid w:val="008F01AB"/>
    <w:rsid w:val="008F0460"/>
    <w:rsid w:val="008F0C10"/>
    <w:rsid w:val="008F0D27"/>
    <w:rsid w:val="008F1CF8"/>
    <w:rsid w:val="008F2201"/>
    <w:rsid w:val="008F2595"/>
    <w:rsid w:val="008F2B4B"/>
    <w:rsid w:val="008F311F"/>
    <w:rsid w:val="008F3D2D"/>
    <w:rsid w:val="008F3D7C"/>
    <w:rsid w:val="008F3DC9"/>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9BC"/>
    <w:rsid w:val="00901C3B"/>
    <w:rsid w:val="009021DE"/>
    <w:rsid w:val="009022BC"/>
    <w:rsid w:val="0090255A"/>
    <w:rsid w:val="00902734"/>
    <w:rsid w:val="00902778"/>
    <w:rsid w:val="00902997"/>
    <w:rsid w:val="00902A2C"/>
    <w:rsid w:val="00902AA6"/>
    <w:rsid w:val="00902C01"/>
    <w:rsid w:val="00903281"/>
    <w:rsid w:val="00903300"/>
    <w:rsid w:val="00903820"/>
    <w:rsid w:val="00903BE9"/>
    <w:rsid w:val="00903D33"/>
    <w:rsid w:val="00903D8E"/>
    <w:rsid w:val="00903F59"/>
    <w:rsid w:val="00903F66"/>
    <w:rsid w:val="0090411E"/>
    <w:rsid w:val="00904405"/>
    <w:rsid w:val="009045C7"/>
    <w:rsid w:val="0090480E"/>
    <w:rsid w:val="00904A52"/>
    <w:rsid w:val="00904A62"/>
    <w:rsid w:val="00904B6D"/>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FE4"/>
    <w:rsid w:val="00921140"/>
    <w:rsid w:val="0092119B"/>
    <w:rsid w:val="009216BF"/>
    <w:rsid w:val="009218D2"/>
    <w:rsid w:val="00921A74"/>
    <w:rsid w:val="00921B39"/>
    <w:rsid w:val="00921C9F"/>
    <w:rsid w:val="00921CA2"/>
    <w:rsid w:val="00921ED5"/>
    <w:rsid w:val="00921FA1"/>
    <w:rsid w:val="009225B6"/>
    <w:rsid w:val="0092286C"/>
    <w:rsid w:val="0092291F"/>
    <w:rsid w:val="00923151"/>
    <w:rsid w:val="00923ABA"/>
    <w:rsid w:val="00924108"/>
    <w:rsid w:val="0092418B"/>
    <w:rsid w:val="0092434B"/>
    <w:rsid w:val="009247D8"/>
    <w:rsid w:val="00924825"/>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1C7"/>
    <w:rsid w:val="00933BB2"/>
    <w:rsid w:val="00933C45"/>
    <w:rsid w:val="00933D61"/>
    <w:rsid w:val="00933DE4"/>
    <w:rsid w:val="0093427D"/>
    <w:rsid w:val="0093457F"/>
    <w:rsid w:val="00934958"/>
    <w:rsid w:val="009349A9"/>
    <w:rsid w:val="00934AC7"/>
    <w:rsid w:val="00934EA0"/>
    <w:rsid w:val="009350F7"/>
    <w:rsid w:val="00935143"/>
    <w:rsid w:val="009355F0"/>
    <w:rsid w:val="009358A6"/>
    <w:rsid w:val="00935B52"/>
    <w:rsid w:val="009366EC"/>
    <w:rsid w:val="00936746"/>
    <w:rsid w:val="00936951"/>
    <w:rsid w:val="00936A90"/>
    <w:rsid w:val="009370A6"/>
    <w:rsid w:val="00937771"/>
    <w:rsid w:val="00937AC7"/>
    <w:rsid w:val="00937D15"/>
    <w:rsid w:val="009400E5"/>
    <w:rsid w:val="009400FE"/>
    <w:rsid w:val="009406F4"/>
    <w:rsid w:val="00940A5D"/>
    <w:rsid w:val="00940ACA"/>
    <w:rsid w:val="00940BCB"/>
    <w:rsid w:val="00940D85"/>
    <w:rsid w:val="00940DF4"/>
    <w:rsid w:val="00940FB5"/>
    <w:rsid w:val="0094141A"/>
    <w:rsid w:val="0094148B"/>
    <w:rsid w:val="0094173F"/>
    <w:rsid w:val="00941783"/>
    <w:rsid w:val="00941A1C"/>
    <w:rsid w:val="00941B97"/>
    <w:rsid w:val="00941F23"/>
    <w:rsid w:val="00942397"/>
    <w:rsid w:val="00942772"/>
    <w:rsid w:val="00942BB8"/>
    <w:rsid w:val="00942C24"/>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CAB"/>
    <w:rsid w:val="00947238"/>
    <w:rsid w:val="00947711"/>
    <w:rsid w:val="00947C79"/>
    <w:rsid w:val="009504EC"/>
    <w:rsid w:val="009509D7"/>
    <w:rsid w:val="00950B09"/>
    <w:rsid w:val="00950DD1"/>
    <w:rsid w:val="0095115C"/>
    <w:rsid w:val="00951417"/>
    <w:rsid w:val="0095154C"/>
    <w:rsid w:val="009517A9"/>
    <w:rsid w:val="009518BD"/>
    <w:rsid w:val="00951995"/>
    <w:rsid w:val="00951C7E"/>
    <w:rsid w:val="00951CF6"/>
    <w:rsid w:val="00951EC9"/>
    <w:rsid w:val="0095225E"/>
    <w:rsid w:val="00952444"/>
    <w:rsid w:val="00952752"/>
    <w:rsid w:val="009527E4"/>
    <w:rsid w:val="00952ACA"/>
    <w:rsid w:val="00952C1F"/>
    <w:rsid w:val="009537A7"/>
    <w:rsid w:val="00953B1F"/>
    <w:rsid w:val="00953EBE"/>
    <w:rsid w:val="009544E0"/>
    <w:rsid w:val="009548C3"/>
    <w:rsid w:val="0095506D"/>
    <w:rsid w:val="0095516A"/>
    <w:rsid w:val="00955406"/>
    <w:rsid w:val="009555E2"/>
    <w:rsid w:val="009557DF"/>
    <w:rsid w:val="00955A2E"/>
    <w:rsid w:val="00955AAB"/>
    <w:rsid w:val="00956101"/>
    <w:rsid w:val="0095666C"/>
    <w:rsid w:val="00956804"/>
    <w:rsid w:val="00956B75"/>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1C"/>
    <w:rsid w:val="00961023"/>
    <w:rsid w:val="00961120"/>
    <w:rsid w:val="009612F1"/>
    <w:rsid w:val="009613DF"/>
    <w:rsid w:val="00961591"/>
    <w:rsid w:val="009616FA"/>
    <w:rsid w:val="00961995"/>
    <w:rsid w:val="00961A6C"/>
    <w:rsid w:val="00961E6D"/>
    <w:rsid w:val="00961F21"/>
    <w:rsid w:val="00962014"/>
    <w:rsid w:val="009621FF"/>
    <w:rsid w:val="00962269"/>
    <w:rsid w:val="0096292B"/>
    <w:rsid w:val="00962AA6"/>
    <w:rsid w:val="00962DF8"/>
    <w:rsid w:val="0096336E"/>
    <w:rsid w:val="0096392B"/>
    <w:rsid w:val="0096397B"/>
    <w:rsid w:val="009640C7"/>
    <w:rsid w:val="00964699"/>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110"/>
    <w:rsid w:val="0096766C"/>
    <w:rsid w:val="00967851"/>
    <w:rsid w:val="009679AA"/>
    <w:rsid w:val="00967D2D"/>
    <w:rsid w:val="00967EBF"/>
    <w:rsid w:val="0097020F"/>
    <w:rsid w:val="00970292"/>
    <w:rsid w:val="00970AD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71E"/>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CA4"/>
    <w:rsid w:val="00986259"/>
    <w:rsid w:val="00986956"/>
    <w:rsid w:val="009874F6"/>
    <w:rsid w:val="009876A0"/>
    <w:rsid w:val="00987818"/>
    <w:rsid w:val="009879B5"/>
    <w:rsid w:val="009879F4"/>
    <w:rsid w:val="00987FE4"/>
    <w:rsid w:val="009905F4"/>
    <w:rsid w:val="009908F2"/>
    <w:rsid w:val="009915D6"/>
    <w:rsid w:val="009917F3"/>
    <w:rsid w:val="00991A4A"/>
    <w:rsid w:val="00991F39"/>
    <w:rsid w:val="0099257F"/>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3EEC"/>
    <w:rsid w:val="00995360"/>
    <w:rsid w:val="009954AD"/>
    <w:rsid w:val="009955A7"/>
    <w:rsid w:val="00995694"/>
    <w:rsid w:val="00995CD9"/>
    <w:rsid w:val="00995E18"/>
    <w:rsid w:val="00996293"/>
    <w:rsid w:val="00996546"/>
    <w:rsid w:val="009965D4"/>
    <w:rsid w:val="00996696"/>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846"/>
    <w:rsid w:val="009A4ACF"/>
    <w:rsid w:val="009A4D85"/>
    <w:rsid w:val="009A516A"/>
    <w:rsid w:val="009A528E"/>
    <w:rsid w:val="009A53DA"/>
    <w:rsid w:val="009A56A1"/>
    <w:rsid w:val="009A6127"/>
    <w:rsid w:val="009A637B"/>
    <w:rsid w:val="009A6456"/>
    <w:rsid w:val="009A6BAA"/>
    <w:rsid w:val="009A6C74"/>
    <w:rsid w:val="009A6D91"/>
    <w:rsid w:val="009A7154"/>
    <w:rsid w:val="009A7159"/>
    <w:rsid w:val="009A78D1"/>
    <w:rsid w:val="009B003C"/>
    <w:rsid w:val="009B0097"/>
    <w:rsid w:val="009B04B5"/>
    <w:rsid w:val="009B0A7D"/>
    <w:rsid w:val="009B0D82"/>
    <w:rsid w:val="009B10C1"/>
    <w:rsid w:val="009B1130"/>
    <w:rsid w:val="009B1153"/>
    <w:rsid w:val="009B1490"/>
    <w:rsid w:val="009B1741"/>
    <w:rsid w:val="009B1C7A"/>
    <w:rsid w:val="009B1F2A"/>
    <w:rsid w:val="009B23E7"/>
    <w:rsid w:val="009B28BA"/>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575"/>
    <w:rsid w:val="009C089E"/>
    <w:rsid w:val="009C0BC1"/>
    <w:rsid w:val="009C0DBE"/>
    <w:rsid w:val="009C10DF"/>
    <w:rsid w:val="009C1210"/>
    <w:rsid w:val="009C1266"/>
    <w:rsid w:val="009C1A35"/>
    <w:rsid w:val="009C1B73"/>
    <w:rsid w:val="009C1D4B"/>
    <w:rsid w:val="009C1E0C"/>
    <w:rsid w:val="009C20E5"/>
    <w:rsid w:val="009C281C"/>
    <w:rsid w:val="009C298A"/>
    <w:rsid w:val="009C3413"/>
    <w:rsid w:val="009C3D88"/>
    <w:rsid w:val="009C4871"/>
    <w:rsid w:val="009C5190"/>
    <w:rsid w:val="009C520B"/>
    <w:rsid w:val="009C56D3"/>
    <w:rsid w:val="009C5707"/>
    <w:rsid w:val="009C5785"/>
    <w:rsid w:val="009C5796"/>
    <w:rsid w:val="009C5874"/>
    <w:rsid w:val="009C638E"/>
    <w:rsid w:val="009C6768"/>
    <w:rsid w:val="009C6894"/>
    <w:rsid w:val="009C6B3B"/>
    <w:rsid w:val="009C6B7B"/>
    <w:rsid w:val="009C6E93"/>
    <w:rsid w:val="009C7147"/>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64F"/>
    <w:rsid w:val="009E0D2B"/>
    <w:rsid w:val="009E11A9"/>
    <w:rsid w:val="009E176B"/>
    <w:rsid w:val="009E1E13"/>
    <w:rsid w:val="009E1F70"/>
    <w:rsid w:val="009E1FFC"/>
    <w:rsid w:val="009E2A61"/>
    <w:rsid w:val="009E2F91"/>
    <w:rsid w:val="009E2F97"/>
    <w:rsid w:val="009E3235"/>
    <w:rsid w:val="009E35F6"/>
    <w:rsid w:val="009E3790"/>
    <w:rsid w:val="009E3C27"/>
    <w:rsid w:val="009E457F"/>
    <w:rsid w:val="009E4637"/>
    <w:rsid w:val="009E4A8A"/>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144"/>
    <w:rsid w:val="009F542A"/>
    <w:rsid w:val="009F548A"/>
    <w:rsid w:val="009F5606"/>
    <w:rsid w:val="009F59E4"/>
    <w:rsid w:val="009F5B8F"/>
    <w:rsid w:val="009F5CA4"/>
    <w:rsid w:val="009F61C8"/>
    <w:rsid w:val="009F623B"/>
    <w:rsid w:val="009F63DC"/>
    <w:rsid w:val="009F6410"/>
    <w:rsid w:val="009F6457"/>
    <w:rsid w:val="009F669B"/>
    <w:rsid w:val="009F66DF"/>
    <w:rsid w:val="009F7169"/>
    <w:rsid w:val="009F7235"/>
    <w:rsid w:val="009F724F"/>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9CE"/>
    <w:rsid w:val="00A03A26"/>
    <w:rsid w:val="00A03BC9"/>
    <w:rsid w:val="00A0403F"/>
    <w:rsid w:val="00A04101"/>
    <w:rsid w:val="00A04399"/>
    <w:rsid w:val="00A04541"/>
    <w:rsid w:val="00A04846"/>
    <w:rsid w:val="00A04A92"/>
    <w:rsid w:val="00A04D82"/>
    <w:rsid w:val="00A04F7D"/>
    <w:rsid w:val="00A05265"/>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3C6"/>
    <w:rsid w:val="00A145D0"/>
    <w:rsid w:val="00A14743"/>
    <w:rsid w:val="00A14B5D"/>
    <w:rsid w:val="00A152DD"/>
    <w:rsid w:val="00A15459"/>
    <w:rsid w:val="00A1562F"/>
    <w:rsid w:val="00A157EC"/>
    <w:rsid w:val="00A15987"/>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099"/>
    <w:rsid w:val="00A23459"/>
    <w:rsid w:val="00A2349B"/>
    <w:rsid w:val="00A23730"/>
    <w:rsid w:val="00A23921"/>
    <w:rsid w:val="00A2394B"/>
    <w:rsid w:val="00A23AB0"/>
    <w:rsid w:val="00A23BC9"/>
    <w:rsid w:val="00A24150"/>
    <w:rsid w:val="00A2470A"/>
    <w:rsid w:val="00A2481C"/>
    <w:rsid w:val="00A24CCF"/>
    <w:rsid w:val="00A25A28"/>
    <w:rsid w:val="00A25EE4"/>
    <w:rsid w:val="00A2610A"/>
    <w:rsid w:val="00A261E4"/>
    <w:rsid w:val="00A26883"/>
    <w:rsid w:val="00A26BCD"/>
    <w:rsid w:val="00A26D60"/>
    <w:rsid w:val="00A26EE0"/>
    <w:rsid w:val="00A271A7"/>
    <w:rsid w:val="00A3072C"/>
    <w:rsid w:val="00A30815"/>
    <w:rsid w:val="00A30837"/>
    <w:rsid w:val="00A30BAE"/>
    <w:rsid w:val="00A30C69"/>
    <w:rsid w:val="00A30CE4"/>
    <w:rsid w:val="00A310D0"/>
    <w:rsid w:val="00A311D9"/>
    <w:rsid w:val="00A313D0"/>
    <w:rsid w:val="00A314A9"/>
    <w:rsid w:val="00A31591"/>
    <w:rsid w:val="00A3170C"/>
    <w:rsid w:val="00A31A06"/>
    <w:rsid w:val="00A31C37"/>
    <w:rsid w:val="00A31DAB"/>
    <w:rsid w:val="00A31E88"/>
    <w:rsid w:val="00A31FA7"/>
    <w:rsid w:val="00A32087"/>
    <w:rsid w:val="00A321B5"/>
    <w:rsid w:val="00A321EE"/>
    <w:rsid w:val="00A325C2"/>
    <w:rsid w:val="00A325CC"/>
    <w:rsid w:val="00A327E2"/>
    <w:rsid w:val="00A32C37"/>
    <w:rsid w:val="00A3345F"/>
    <w:rsid w:val="00A339CE"/>
    <w:rsid w:val="00A33C3D"/>
    <w:rsid w:val="00A33C9E"/>
    <w:rsid w:val="00A33E01"/>
    <w:rsid w:val="00A34048"/>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772"/>
    <w:rsid w:val="00A41A17"/>
    <w:rsid w:val="00A41B89"/>
    <w:rsid w:val="00A41B97"/>
    <w:rsid w:val="00A41CA6"/>
    <w:rsid w:val="00A421EF"/>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52E"/>
    <w:rsid w:val="00A52065"/>
    <w:rsid w:val="00A521E0"/>
    <w:rsid w:val="00A52C29"/>
    <w:rsid w:val="00A52D1E"/>
    <w:rsid w:val="00A52EF2"/>
    <w:rsid w:val="00A539C9"/>
    <w:rsid w:val="00A53A6D"/>
    <w:rsid w:val="00A53AF8"/>
    <w:rsid w:val="00A53EA7"/>
    <w:rsid w:val="00A54208"/>
    <w:rsid w:val="00A54398"/>
    <w:rsid w:val="00A544BF"/>
    <w:rsid w:val="00A54850"/>
    <w:rsid w:val="00A54A90"/>
    <w:rsid w:val="00A54CCA"/>
    <w:rsid w:val="00A54D16"/>
    <w:rsid w:val="00A5579B"/>
    <w:rsid w:val="00A55877"/>
    <w:rsid w:val="00A55BB7"/>
    <w:rsid w:val="00A55CCE"/>
    <w:rsid w:val="00A55E76"/>
    <w:rsid w:val="00A5637C"/>
    <w:rsid w:val="00A56672"/>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2CF"/>
    <w:rsid w:val="00A665E2"/>
    <w:rsid w:val="00A66824"/>
    <w:rsid w:val="00A66A5A"/>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46"/>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D46"/>
    <w:rsid w:val="00A84F55"/>
    <w:rsid w:val="00A8513A"/>
    <w:rsid w:val="00A8523D"/>
    <w:rsid w:val="00A853DF"/>
    <w:rsid w:val="00A85661"/>
    <w:rsid w:val="00A85E16"/>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42"/>
    <w:rsid w:val="00A930F9"/>
    <w:rsid w:val="00A93400"/>
    <w:rsid w:val="00A934FE"/>
    <w:rsid w:val="00A93715"/>
    <w:rsid w:val="00A93748"/>
    <w:rsid w:val="00A9399B"/>
    <w:rsid w:val="00A939D3"/>
    <w:rsid w:val="00A93B4D"/>
    <w:rsid w:val="00A93BDA"/>
    <w:rsid w:val="00A93E41"/>
    <w:rsid w:val="00A943D6"/>
    <w:rsid w:val="00A949C3"/>
    <w:rsid w:val="00A94A70"/>
    <w:rsid w:val="00A94CAC"/>
    <w:rsid w:val="00A94D0B"/>
    <w:rsid w:val="00A94F81"/>
    <w:rsid w:val="00A9505F"/>
    <w:rsid w:val="00A95262"/>
    <w:rsid w:val="00A9526D"/>
    <w:rsid w:val="00A95464"/>
    <w:rsid w:val="00A95A3E"/>
    <w:rsid w:val="00A95CF5"/>
    <w:rsid w:val="00A95D18"/>
    <w:rsid w:val="00A95F7A"/>
    <w:rsid w:val="00A96058"/>
    <w:rsid w:val="00A9663B"/>
    <w:rsid w:val="00A967F8"/>
    <w:rsid w:val="00A96801"/>
    <w:rsid w:val="00A9684F"/>
    <w:rsid w:val="00A9692B"/>
    <w:rsid w:val="00A969C8"/>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43E"/>
    <w:rsid w:val="00AA2587"/>
    <w:rsid w:val="00AA29F2"/>
    <w:rsid w:val="00AA2CD8"/>
    <w:rsid w:val="00AA2D01"/>
    <w:rsid w:val="00AA30A2"/>
    <w:rsid w:val="00AA34E4"/>
    <w:rsid w:val="00AA3783"/>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A7D6D"/>
    <w:rsid w:val="00AB001C"/>
    <w:rsid w:val="00AB00CD"/>
    <w:rsid w:val="00AB02C8"/>
    <w:rsid w:val="00AB06B8"/>
    <w:rsid w:val="00AB0ADE"/>
    <w:rsid w:val="00AB0CA0"/>
    <w:rsid w:val="00AB102D"/>
    <w:rsid w:val="00AB18DF"/>
    <w:rsid w:val="00AB1A33"/>
    <w:rsid w:val="00AB1B3E"/>
    <w:rsid w:val="00AB1C99"/>
    <w:rsid w:val="00AB251F"/>
    <w:rsid w:val="00AB2857"/>
    <w:rsid w:val="00AB2A53"/>
    <w:rsid w:val="00AB2E6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A85"/>
    <w:rsid w:val="00AC0E2E"/>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61B3"/>
    <w:rsid w:val="00AC63F4"/>
    <w:rsid w:val="00AC6521"/>
    <w:rsid w:val="00AC6611"/>
    <w:rsid w:val="00AC690A"/>
    <w:rsid w:val="00AC6D0A"/>
    <w:rsid w:val="00AC7142"/>
    <w:rsid w:val="00AC731E"/>
    <w:rsid w:val="00AC7905"/>
    <w:rsid w:val="00AC7B59"/>
    <w:rsid w:val="00AC7B8E"/>
    <w:rsid w:val="00AC7E94"/>
    <w:rsid w:val="00AD0280"/>
    <w:rsid w:val="00AD06CA"/>
    <w:rsid w:val="00AD0A67"/>
    <w:rsid w:val="00AD0ED1"/>
    <w:rsid w:val="00AD12BD"/>
    <w:rsid w:val="00AD163D"/>
    <w:rsid w:val="00AD1DFE"/>
    <w:rsid w:val="00AD1F06"/>
    <w:rsid w:val="00AD1F63"/>
    <w:rsid w:val="00AD2176"/>
    <w:rsid w:val="00AD2264"/>
    <w:rsid w:val="00AD2507"/>
    <w:rsid w:val="00AD284F"/>
    <w:rsid w:val="00AD28FD"/>
    <w:rsid w:val="00AD2ACB"/>
    <w:rsid w:val="00AD2BAD"/>
    <w:rsid w:val="00AD2D96"/>
    <w:rsid w:val="00AD2F24"/>
    <w:rsid w:val="00AD3042"/>
    <w:rsid w:val="00AD3047"/>
    <w:rsid w:val="00AD322C"/>
    <w:rsid w:val="00AD33C3"/>
    <w:rsid w:val="00AD34A1"/>
    <w:rsid w:val="00AD3894"/>
    <w:rsid w:val="00AD3BEC"/>
    <w:rsid w:val="00AD3C6D"/>
    <w:rsid w:val="00AD3F0A"/>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3F"/>
    <w:rsid w:val="00AE12FE"/>
    <w:rsid w:val="00AE1418"/>
    <w:rsid w:val="00AE14B7"/>
    <w:rsid w:val="00AE183B"/>
    <w:rsid w:val="00AE1F9D"/>
    <w:rsid w:val="00AE2205"/>
    <w:rsid w:val="00AE2270"/>
    <w:rsid w:val="00AE232B"/>
    <w:rsid w:val="00AE2BFE"/>
    <w:rsid w:val="00AE3004"/>
    <w:rsid w:val="00AE3666"/>
    <w:rsid w:val="00AE3CE1"/>
    <w:rsid w:val="00AE4318"/>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E7E0E"/>
    <w:rsid w:val="00AF0202"/>
    <w:rsid w:val="00AF0662"/>
    <w:rsid w:val="00AF0801"/>
    <w:rsid w:val="00AF1414"/>
    <w:rsid w:val="00AF191E"/>
    <w:rsid w:val="00AF22BA"/>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140"/>
    <w:rsid w:val="00B01852"/>
    <w:rsid w:val="00B01A7A"/>
    <w:rsid w:val="00B01CC2"/>
    <w:rsid w:val="00B01F0D"/>
    <w:rsid w:val="00B02014"/>
    <w:rsid w:val="00B0226B"/>
    <w:rsid w:val="00B0226D"/>
    <w:rsid w:val="00B023FC"/>
    <w:rsid w:val="00B024AA"/>
    <w:rsid w:val="00B02770"/>
    <w:rsid w:val="00B02A0E"/>
    <w:rsid w:val="00B02A4C"/>
    <w:rsid w:val="00B030E1"/>
    <w:rsid w:val="00B03101"/>
    <w:rsid w:val="00B03579"/>
    <w:rsid w:val="00B039CE"/>
    <w:rsid w:val="00B03D26"/>
    <w:rsid w:val="00B03E54"/>
    <w:rsid w:val="00B03F5D"/>
    <w:rsid w:val="00B04D36"/>
    <w:rsid w:val="00B04DEC"/>
    <w:rsid w:val="00B04F11"/>
    <w:rsid w:val="00B054B0"/>
    <w:rsid w:val="00B054CE"/>
    <w:rsid w:val="00B05688"/>
    <w:rsid w:val="00B056D0"/>
    <w:rsid w:val="00B05A01"/>
    <w:rsid w:val="00B05DA4"/>
    <w:rsid w:val="00B0639A"/>
    <w:rsid w:val="00B06598"/>
    <w:rsid w:val="00B06AF4"/>
    <w:rsid w:val="00B06C77"/>
    <w:rsid w:val="00B06D40"/>
    <w:rsid w:val="00B075EC"/>
    <w:rsid w:val="00B07CBE"/>
    <w:rsid w:val="00B07F35"/>
    <w:rsid w:val="00B1093D"/>
    <w:rsid w:val="00B10BD1"/>
    <w:rsid w:val="00B10E06"/>
    <w:rsid w:val="00B10FC2"/>
    <w:rsid w:val="00B111BF"/>
    <w:rsid w:val="00B11309"/>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37D"/>
    <w:rsid w:val="00B155A9"/>
    <w:rsid w:val="00B15A0F"/>
    <w:rsid w:val="00B16359"/>
    <w:rsid w:val="00B167A6"/>
    <w:rsid w:val="00B16961"/>
    <w:rsid w:val="00B16B5F"/>
    <w:rsid w:val="00B16CDD"/>
    <w:rsid w:val="00B16E9A"/>
    <w:rsid w:val="00B1736C"/>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008"/>
    <w:rsid w:val="00B34013"/>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449"/>
    <w:rsid w:val="00B36730"/>
    <w:rsid w:val="00B36B73"/>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23"/>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ACC"/>
    <w:rsid w:val="00B50F5B"/>
    <w:rsid w:val="00B511A4"/>
    <w:rsid w:val="00B51296"/>
    <w:rsid w:val="00B51420"/>
    <w:rsid w:val="00B51526"/>
    <w:rsid w:val="00B5175F"/>
    <w:rsid w:val="00B51A40"/>
    <w:rsid w:val="00B51D13"/>
    <w:rsid w:val="00B52173"/>
    <w:rsid w:val="00B52260"/>
    <w:rsid w:val="00B52559"/>
    <w:rsid w:val="00B52646"/>
    <w:rsid w:val="00B52846"/>
    <w:rsid w:val="00B529F2"/>
    <w:rsid w:val="00B52AAD"/>
    <w:rsid w:val="00B53B63"/>
    <w:rsid w:val="00B53C87"/>
    <w:rsid w:val="00B53CDF"/>
    <w:rsid w:val="00B53EF5"/>
    <w:rsid w:val="00B53F8F"/>
    <w:rsid w:val="00B5428C"/>
    <w:rsid w:val="00B5475E"/>
    <w:rsid w:val="00B54989"/>
    <w:rsid w:val="00B55298"/>
    <w:rsid w:val="00B553CF"/>
    <w:rsid w:val="00B555B8"/>
    <w:rsid w:val="00B558C7"/>
    <w:rsid w:val="00B55ACA"/>
    <w:rsid w:val="00B55D9E"/>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F9E"/>
    <w:rsid w:val="00B63041"/>
    <w:rsid w:val="00B6350C"/>
    <w:rsid w:val="00B63870"/>
    <w:rsid w:val="00B640AB"/>
    <w:rsid w:val="00B64398"/>
    <w:rsid w:val="00B64484"/>
    <w:rsid w:val="00B645EE"/>
    <w:rsid w:val="00B645F8"/>
    <w:rsid w:val="00B646A6"/>
    <w:rsid w:val="00B64DF3"/>
    <w:rsid w:val="00B64FC1"/>
    <w:rsid w:val="00B652B0"/>
    <w:rsid w:val="00B65379"/>
    <w:rsid w:val="00B65611"/>
    <w:rsid w:val="00B657B5"/>
    <w:rsid w:val="00B65D1C"/>
    <w:rsid w:val="00B65ED7"/>
    <w:rsid w:val="00B664EC"/>
    <w:rsid w:val="00B665AE"/>
    <w:rsid w:val="00B66801"/>
    <w:rsid w:val="00B6796C"/>
    <w:rsid w:val="00B67B2B"/>
    <w:rsid w:val="00B67F3C"/>
    <w:rsid w:val="00B700AA"/>
    <w:rsid w:val="00B7030B"/>
    <w:rsid w:val="00B70333"/>
    <w:rsid w:val="00B70989"/>
    <w:rsid w:val="00B709B5"/>
    <w:rsid w:val="00B70A49"/>
    <w:rsid w:val="00B70D1E"/>
    <w:rsid w:val="00B70DC2"/>
    <w:rsid w:val="00B70EDB"/>
    <w:rsid w:val="00B711A3"/>
    <w:rsid w:val="00B71A5D"/>
    <w:rsid w:val="00B71BC5"/>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31"/>
    <w:rsid w:val="00B753F1"/>
    <w:rsid w:val="00B754FE"/>
    <w:rsid w:val="00B75667"/>
    <w:rsid w:val="00B75D5C"/>
    <w:rsid w:val="00B75F2C"/>
    <w:rsid w:val="00B765DC"/>
    <w:rsid w:val="00B76727"/>
    <w:rsid w:val="00B768FC"/>
    <w:rsid w:val="00B76DF0"/>
    <w:rsid w:val="00B77062"/>
    <w:rsid w:val="00B7709F"/>
    <w:rsid w:val="00B774CC"/>
    <w:rsid w:val="00B77502"/>
    <w:rsid w:val="00B77A5A"/>
    <w:rsid w:val="00B77D1C"/>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F6"/>
    <w:rsid w:val="00B90DC8"/>
    <w:rsid w:val="00B91356"/>
    <w:rsid w:val="00B91E0F"/>
    <w:rsid w:val="00B926E0"/>
    <w:rsid w:val="00B928B6"/>
    <w:rsid w:val="00B92DE1"/>
    <w:rsid w:val="00B92EFE"/>
    <w:rsid w:val="00B93077"/>
    <w:rsid w:val="00B937C9"/>
    <w:rsid w:val="00B93A34"/>
    <w:rsid w:val="00B93B55"/>
    <w:rsid w:val="00B93C36"/>
    <w:rsid w:val="00B94054"/>
    <w:rsid w:val="00B94253"/>
    <w:rsid w:val="00B9436E"/>
    <w:rsid w:val="00B94964"/>
    <w:rsid w:val="00B950E8"/>
    <w:rsid w:val="00B95242"/>
    <w:rsid w:val="00B954FC"/>
    <w:rsid w:val="00B95737"/>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1C"/>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3C5"/>
    <w:rsid w:val="00BA36CD"/>
    <w:rsid w:val="00BA3744"/>
    <w:rsid w:val="00BA3974"/>
    <w:rsid w:val="00BA3BD1"/>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19"/>
    <w:rsid w:val="00BA6C8A"/>
    <w:rsid w:val="00BA6CFD"/>
    <w:rsid w:val="00BA7423"/>
    <w:rsid w:val="00BA7541"/>
    <w:rsid w:val="00BA75CB"/>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D13"/>
    <w:rsid w:val="00BC2F45"/>
    <w:rsid w:val="00BC31DE"/>
    <w:rsid w:val="00BC321B"/>
    <w:rsid w:val="00BC32E0"/>
    <w:rsid w:val="00BC344E"/>
    <w:rsid w:val="00BC38B8"/>
    <w:rsid w:val="00BC3CDA"/>
    <w:rsid w:val="00BC3CF8"/>
    <w:rsid w:val="00BC3E76"/>
    <w:rsid w:val="00BC3FE8"/>
    <w:rsid w:val="00BC41CF"/>
    <w:rsid w:val="00BC42B9"/>
    <w:rsid w:val="00BC42CB"/>
    <w:rsid w:val="00BC45A8"/>
    <w:rsid w:val="00BC499E"/>
    <w:rsid w:val="00BC54F7"/>
    <w:rsid w:val="00BC5CE2"/>
    <w:rsid w:val="00BC600D"/>
    <w:rsid w:val="00BC6064"/>
    <w:rsid w:val="00BC6BDE"/>
    <w:rsid w:val="00BC6EA1"/>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6D7"/>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0E03"/>
    <w:rsid w:val="00BE12C5"/>
    <w:rsid w:val="00BE13B8"/>
    <w:rsid w:val="00BE16C6"/>
    <w:rsid w:val="00BE170D"/>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4C1"/>
    <w:rsid w:val="00BF0555"/>
    <w:rsid w:val="00BF08B0"/>
    <w:rsid w:val="00BF0999"/>
    <w:rsid w:val="00BF09FA"/>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8D5"/>
    <w:rsid w:val="00BF2A39"/>
    <w:rsid w:val="00BF2F3D"/>
    <w:rsid w:val="00BF31CB"/>
    <w:rsid w:val="00BF33B8"/>
    <w:rsid w:val="00BF3B91"/>
    <w:rsid w:val="00BF3C10"/>
    <w:rsid w:val="00BF3DCE"/>
    <w:rsid w:val="00BF3FFA"/>
    <w:rsid w:val="00BF46F1"/>
    <w:rsid w:val="00BF47D7"/>
    <w:rsid w:val="00BF4B69"/>
    <w:rsid w:val="00BF506A"/>
    <w:rsid w:val="00BF56A8"/>
    <w:rsid w:val="00BF593F"/>
    <w:rsid w:val="00BF5C2F"/>
    <w:rsid w:val="00BF60AB"/>
    <w:rsid w:val="00BF60E3"/>
    <w:rsid w:val="00BF6C19"/>
    <w:rsid w:val="00BF6D85"/>
    <w:rsid w:val="00BF6F8F"/>
    <w:rsid w:val="00BF6FBF"/>
    <w:rsid w:val="00BF709F"/>
    <w:rsid w:val="00BF70A1"/>
    <w:rsid w:val="00BF70F8"/>
    <w:rsid w:val="00BF7219"/>
    <w:rsid w:val="00BF7ABB"/>
    <w:rsid w:val="00BF7CD8"/>
    <w:rsid w:val="00BF7D39"/>
    <w:rsid w:val="00BF7D43"/>
    <w:rsid w:val="00C006AF"/>
    <w:rsid w:val="00C006F3"/>
    <w:rsid w:val="00C00D51"/>
    <w:rsid w:val="00C00D90"/>
    <w:rsid w:val="00C00F1A"/>
    <w:rsid w:val="00C010F5"/>
    <w:rsid w:val="00C0141F"/>
    <w:rsid w:val="00C0150C"/>
    <w:rsid w:val="00C01835"/>
    <w:rsid w:val="00C01A60"/>
    <w:rsid w:val="00C01DA4"/>
    <w:rsid w:val="00C02026"/>
    <w:rsid w:val="00C02044"/>
    <w:rsid w:val="00C02192"/>
    <w:rsid w:val="00C023FA"/>
    <w:rsid w:val="00C027EE"/>
    <w:rsid w:val="00C02CDE"/>
    <w:rsid w:val="00C03125"/>
    <w:rsid w:val="00C03601"/>
    <w:rsid w:val="00C03892"/>
    <w:rsid w:val="00C039B6"/>
    <w:rsid w:val="00C03B7B"/>
    <w:rsid w:val="00C04AA5"/>
    <w:rsid w:val="00C04D1E"/>
    <w:rsid w:val="00C04DFE"/>
    <w:rsid w:val="00C05094"/>
    <w:rsid w:val="00C05470"/>
    <w:rsid w:val="00C057E0"/>
    <w:rsid w:val="00C05863"/>
    <w:rsid w:val="00C05C20"/>
    <w:rsid w:val="00C05E27"/>
    <w:rsid w:val="00C06066"/>
    <w:rsid w:val="00C0620A"/>
    <w:rsid w:val="00C0638D"/>
    <w:rsid w:val="00C0648A"/>
    <w:rsid w:val="00C0676F"/>
    <w:rsid w:val="00C067A4"/>
    <w:rsid w:val="00C06BE9"/>
    <w:rsid w:val="00C06D90"/>
    <w:rsid w:val="00C071D6"/>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5EF"/>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239"/>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1A0"/>
    <w:rsid w:val="00C21980"/>
    <w:rsid w:val="00C21B1D"/>
    <w:rsid w:val="00C22206"/>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2FD"/>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4B"/>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3628"/>
    <w:rsid w:val="00C339DE"/>
    <w:rsid w:val="00C33AA7"/>
    <w:rsid w:val="00C33CE8"/>
    <w:rsid w:val="00C33DCE"/>
    <w:rsid w:val="00C34323"/>
    <w:rsid w:val="00C3463A"/>
    <w:rsid w:val="00C346BB"/>
    <w:rsid w:val="00C346C1"/>
    <w:rsid w:val="00C34977"/>
    <w:rsid w:val="00C34C05"/>
    <w:rsid w:val="00C3566B"/>
    <w:rsid w:val="00C35A42"/>
    <w:rsid w:val="00C35B23"/>
    <w:rsid w:val="00C35D4F"/>
    <w:rsid w:val="00C35DFE"/>
    <w:rsid w:val="00C36060"/>
    <w:rsid w:val="00C363CB"/>
    <w:rsid w:val="00C3641C"/>
    <w:rsid w:val="00C3653A"/>
    <w:rsid w:val="00C366E8"/>
    <w:rsid w:val="00C36DAD"/>
    <w:rsid w:val="00C37050"/>
    <w:rsid w:val="00C37149"/>
    <w:rsid w:val="00C37493"/>
    <w:rsid w:val="00C3749F"/>
    <w:rsid w:val="00C37B14"/>
    <w:rsid w:val="00C37D41"/>
    <w:rsid w:val="00C37F07"/>
    <w:rsid w:val="00C37F4A"/>
    <w:rsid w:val="00C37F85"/>
    <w:rsid w:val="00C37F8D"/>
    <w:rsid w:val="00C40148"/>
    <w:rsid w:val="00C4018E"/>
    <w:rsid w:val="00C404D5"/>
    <w:rsid w:val="00C40B7D"/>
    <w:rsid w:val="00C40E14"/>
    <w:rsid w:val="00C40FF4"/>
    <w:rsid w:val="00C41AF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99A"/>
    <w:rsid w:val="00C47AE8"/>
    <w:rsid w:val="00C47E46"/>
    <w:rsid w:val="00C5060F"/>
    <w:rsid w:val="00C5063D"/>
    <w:rsid w:val="00C5078D"/>
    <w:rsid w:val="00C5081A"/>
    <w:rsid w:val="00C508B7"/>
    <w:rsid w:val="00C50ADC"/>
    <w:rsid w:val="00C50DA6"/>
    <w:rsid w:val="00C51D11"/>
    <w:rsid w:val="00C5219C"/>
    <w:rsid w:val="00C5257E"/>
    <w:rsid w:val="00C52BEC"/>
    <w:rsid w:val="00C52C1B"/>
    <w:rsid w:val="00C531B4"/>
    <w:rsid w:val="00C532F9"/>
    <w:rsid w:val="00C53D25"/>
    <w:rsid w:val="00C53E22"/>
    <w:rsid w:val="00C54002"/>
    <w:rsid w:val="00C5401A"/>
    <w:rsid w:val="00C545B1"/>
    <w:rsid w:val="00C5462F"/>
    <w:rsid w:val="00C547F4"/>
    <w:rsid w:val="00C548BE"/>
    <w:rsid w:val="00C5492C"/>
    <w:rsid w:val="00C54B97"/>
    <w:rsid w:val="00C54C62"/>
    <w:rsid w:val="00C54C97"/>
    <w:rsid w:val="00C54F2A"/>
    <w:rsid w:val="00C5561B"/>
    <w:rsid w:val="00C559E1"/>
    <w:rsid w:val="00C55ADC"/>
    <w:rsid w:val="00C55D9F"/>
    <w:rsid w:val="00C5638E"/>
    <w:rsid w:val="00C563A6"/>
    <w:rsid w:val="00C56918"/>
    <w:rsid w:val="00C569CA"/>
    <w:rsid w:val="00C56CA2"/>
    <w:rsid w:val="00C5707E"/>
    <w:rsid w:val="00C5749D"/>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CC1"/>
    <w:rsid w:val="00C72EF5"/>
    <w:rsid w:val="00C732C5"/>
    <w:rsid w:val="00C734E1"/>
    <w:rsid w:val="00C7357D"/>
    <w:rsid w:val="00C739C3"/>
    <w:rsid w:val="00C739D6"/>
    <w:rsid w:val="00C73F10"/>
    <w:rsid w:val="00C740FD"/>
    <w:rsid w:val="00C74157"/>
    <w:rsid w:val="00C741B4"/>
    <w:rsid w:val="00C7439D"/>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66A"/>
    <w:rsid w:val="00C81827"/>
    <w:rsid w:val="00C8198E"/>
    <w:rsid w:val="00C81B30"/>
    <w:rsid w:val="00C820A1"/>
    <w:rsid w:val="00C82375"/>
    <w:rsid w:val="00C82387"/>
    <w:rsid w:val="00C82496"/>
    <w:rsid w:val="00C82640"/>
    <w:rsid w:val="00C83AEB"/>
    <w:rsid w:val="00C83B30"/>
    <w:rsid w:val="00C84317"/>
    <w:rsid w:val="00C843AB"/>
    <w:rsid w:val="00C843E2"/>
    <w:rsid w:val="00C845CE"/>
    <w:rsid w:val="00C84A72"/>
    <w:rsid w:val="00C8534D"/>
    <w:rsid w:val="00C85A05"/>
    <w:rsid w:val="00C8610A"/>
    <w:rsid w:val="00C8620F"/>
    <w:rsid w:val="00C8624E"/>
    <w:rsid w:val="00C86379"/>
    <w:rsid w:val="00C864DB"/>
    <w:rsid w:val="00C870B0"/>
    <w:rsid w:val="00C872D8"/>
    <w:rsid w:val="00C877DD"/>
    <w:rsid w:val="00C8781D"/>
    <w:rsid w:val="00C901A9"/>
    <w:rsid w:val="00C905AC"/>
    <w:rsid w:val="00C905F8"/>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78"/>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645"/>
    <w:rsid w:val="00CA2919"/>
    <w:rsid w:val="00CA2C56"/>
    <w:rsid w:val="00CA3030"/>
    <w:rsid w:val="00CA4229"/>
    <w:rsid w:val="00CA431A"/>
    <w:rsid w:val="00CA4941"/>
    <w:rsid w:val="00CA4A3F"/>
    <w:rsid w:val="00CA4C14"/>
    <w:rsid w:val="00CA4EB7"/>
    <w:rsid w:val="00CA4FE7"/>
    <w:rsid w:val="00CA51A0"/>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54B"/>
    <w:rsid w:val="00CB1F2A"/>
    <w:rsid w:val="00CB23B6"/>
    <w:rsid w:val="00CB2836"/>
    <w:rsid w:val="00CB2F24"/>
    <w:rsid w:val="00CB3726"/>
    <w:rsid w:val="00CB39CF"/>
    <w:rsid w:val="00CB4184"/>
    <w:rsid w:val="00CB44DB"/>
    <w:rsid w:val="00CB4736"/>
    <w:rsid w:val="00CB480A"/>
    <w:rsid w:val="00CB4E0E"/>
    <w:rsid w:val="00CB4F3E"/>
    <w:rsid w:val="00CB4FA5"/>
    <w:rsid w:val="00CB53B0"/>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2A"/>
    <w:rsid w:val="00CC3E8C"/>
    <w:rsid w:val="00CC3E96"/>
    <w:rsid w:val="00CC400F"/>
    <w:rsid w:val="00CC4083"/>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0A"/>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918"/>
    <w:rsid w:val="00CD3D0C"/>
    <w:rsid w:val="00CD3E10"/>
    <w:rsid w:val="00CD3F09"/>
    <w:rsid w:val="00CD3FAF"/>
    <w:rsid w:val="00CD41E6"/>
    <w:rsid w:val="00CD4822"/>
    <w:rsid w:val="00CD492B"/>
    <w:rsid w:val="00CD4A22"/>
    <w:rsid w:val="00CD52F0"/>
    <w:rsid w:val="00CD5AAA"/>
    <w:rsid w:val="00CD5BE9"/>
    <w:rsid w:val="00CD5C02"/>
    <w:rsid w:val="00CD61E3"/>
    <w:rsid w:val="00CD6330"/>
    <w:rsid w:val="00CD63B9"/>
    <w:rsid w:val="00CD6814"/>
    <w:rsid w:val="00CD688A"/>
    <w:rsid w:val="00CD6C14"/>
    <w:rsid w:val="00CD6C6D"/>
    <w:rsid w:val="00CD6E0B"/>
    <w:rsid w:val="00CD787F"/>
    <w:rsid w:val="00CD7927"/>
    <w:rsid w:val="00CD7ACB"/>
    <w:rsid w:val="00CE025E"/>
    <w:rsid w:val="00CE030D"/>
    <w:rsid w:val="00CE03B6"/>
    <w:rsid w:val="00CE05F2"/>
    <w:rsid w:val="00CE05F4"/>
    <w:rsid w:val="00CE09BC"/>
    <w:rsid w:val="00CE0AAA"/>
    <w:rsid w:val="00CE0C87"/>
    <w:rsid w:val="00CE0CBF"/>
    <w:rsid w:val="00CE112E"/>
    <w:rsid w:val="00CE1162"/>
    <w:rsid w:val="00CE11F7"/>
    <w:rsid w:val="00CE1225"/>
    <w:rsid w:val="00CE132D"/>
    <w:rsid w:val="00CE152F"/>
    <w:rsid w:val="00CE1609"/>
    <w:rsid w:val="00CE1860"/>
    <w:rsid w:val="00CE1AC5"/>
    <w:rsid w:val="00CE2005"/>
    <w:rsid w:val="00CE212D"/>
    <w:rsid w:val="00CE253D"/>
    <w:rsid w:val="00CE2561"/>
    <w:rsid w:val="00CE2870"/>
    <w:rsid w:val="00CE2B08"/>
    <w:rsid w:val="00CE2E2D"/>
    <w:rsid w:val="00CE2FF6"/>
    <w:rsid w:val="00CE3257"/>
    <w:rsid w:val="00CE414F"/>
    <w:rsid w:val="00CE42CD"/>
    <w:rsid w:val="00CE47DA"/>
    <w:rsid w:val="00CE4A3A"/>
    <w:rsid w:val="00CE4E95"/>
    <w:rsid w:val="00CE51D5"/>
    <w:rsid w:val="00CE52E2"/>
    <w:rsid w:val="00CE576E"/>
    <w:rsid w:val="00CE5861"/>
    <w:rsid w:val="00CE59E1"/>
    <w:rsid w:val="00CE5E07"/>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5E05"/>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C7A"/>
    <w:rsid w:val="00D02E17"/>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731"/>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479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3EFB"/>
    <w:rsid w:val="00D2416F"/>
    <w:rsid w:val="00D248AE"/>
    <w:rsid w:val="00D249B7"/>
    <w:rsid w:val="00D25077"/>
    <w:rsid w:val="00D25802"/>
    <w:rsid w:val="00D25EC9"/>
    <w:rsid w:val="00D261FB"/>
    <w:rsid w:val="00D26283"/>
    <w:rsid w:val="00D263B5"/>
    <w:rsid w:val="00D2646D"/>
    <w:rsid w:val="00D26553"/>
    <w:rsid w:val="00D26586"/>
    <w:rsid w:val="00D2698B"/>
    <w:rsid w:val="00D26DBE"/>
    <w:rsid w:val="00D2728D"/>
    <w:rsid w:val="00D27F01"/>
    <w:rsid w:val="00D3074E"/>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4"/>
    <w:rsid w:val="00D3410B"/>
    <w:rsid w:val="00D344C9"/>
    <w:rsid w:val="00D34639"/>
    <w:rsid w:val="00D34F60"/>
    <w:rsid w:val="00D351C4"/>
    <w:rsid w:val="00D35353"/>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ECC"/>
    <w:rsid w:val="00D41009"/>
    <w:rsid w:val="00D41198"/>
    <w:rsid w:val="00D4119E"/>
    <w:rsid w:val="00D4130A"/>
    <w:rsid w:val="00D4149D"/>
    <w:rsid w:val="00D41901"/>
    <w:rsid w:val="00D41B61"/>
    <w:rsid w:val="00D41CD0"/>
    <w:rsid w:val="00D420BE"/>
    <w:rsid w:val="00D421D9"/>
    <w:rsid w:val="00D422E4"/>
    <w:rsid w:val="00D42316"/>
    <w:rsid w:val="00D429DA"/>
    <w:rsid w:val="00D42B71"/>
    <w:rsid w:val="00D432A8"/>
    <w:rsid w:val="00D435FC"/>
    <w:rsid w:val="00D43888"/>
    <w:rsid w:val="00D43A49"/>
    <w:rsid w:val="00D440D2"/>
    <w:rsid w:val="00D4429F"/>
    <w:rsid w:val="00D44336"/>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196"/>
    <w:rsid w:val="00D5027B"/>
    <w:rsid w:val="00D5044A"/>
    <w:rsid w:val="00D505EC"/>
    <w:rsid w:val="00D50D94"/>
    <w:rsid w:val="00D50F95"/>
    <w:rsid w:val="00D5102A"/>
    <w:rsid w:val="00D513F0"/>
    <w:rsid w:val="00D51565"/>
    <w:rsid w:val="00D51AAF"/>
    <w:rsid w:val="00D51AD0"/>
    <w:rsid w:val="00D51F84"/>
    <w:rsid w:val="00D52200"/>
    <w:rsid w:val="00D52460"/>
    <w:rsid w:val="00D5252F"/>
    <w:rsid w:val="00D5294C"/>
    <w:rsid w:val="00D52ACC"/>
    <w:rsid w:val="00D5373C"/>
    <w:rsid w:val="00D53768"/>
    <w:rsid w:val="00D537C6"/>
    <w:rsid w:val="00D539E8"/>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8A3"/>
    <w:rsid w:val="00D70A3E"/>
    <w:rsid w:val="00D70F5E"/>
    <w:rsid w:val="00D70F87"/>
    <w:rsid w:val="00D7123A"/>
    <w:rsid w:val="00D71432"/>
    <w:rsid w:val="00D71A5F"/>
    <w:rsid w:val="00D72054"/>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B0"/>
    <w:rsid w:val="00D814DD"/>
    <w:rsid w:val="00D817FD"/>
    <w:rsid w:val="00D81BF5"/>
    <w:rsid w:val="00D81E9C"/>
    <w:rsid w:val="00D81F7B"/>
    <w:rsid w:val="00D820F3"/>
    <w:rsid w:val="00D824B5"/>
    <w:rsid w:val="00D8289C"/>
    <w:rsid w:val="00D829AC"/>
    <w:rsid w:val="00D82AE8"/>
    <w:rsid w:val="00D82D48"/>
    <w:rsid w:val="00D83401"/>
    <w:rsid w:val="00D84268"/>
    <w:rsid w:val="00D846C5"/>
    <w:rsid w:val="00D84746"/>
    <w:rsid w:val="00D84EC7"/>
    <w:rsid w:val="00D85273"/>
    <w:rsid w:val="00D856E4"/>
    <w:rsid w:val="00D8636C"/>
    <w:rsid w:val="00D8677E"/>
    <w:rsid w:val="00D86B37"/>
    <w:rsid w:val="00D86ED1"/>
    <w:rsid w:val="00D87123"/>
    <w:rsid w:val="00D87154"/>
    <w:rsid w:val="00D873C6"/>
    <w:rsid w:val="00D87637"/>
    <w:rsid w:val="00D8778A"/>
    <w:rsid w:val="00D879E1"/>
    <w:rsid w:val="00D90343"/>
    <w:rsid w:val="00D91009"/>
    <w:rsid w:val="00D9120D"/>
    <w:rsid w:val="00D9126A"/>
    <w:rsid w:val="00D912DF"/>
    <w:rsid w:val="00D917EA"/>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5E"/>
    <w:rsid w:val="00D94BB0"/>
    <w:rsid w:val="00D94C94"/>
    <w:rsid w:val="00D94E77"/>
    <w:rsid w:val="00D94FF3"/>
    <w:rsid w:val="00D952DE"/>
    <w:rsid w:val="00D957C0"/>
    <w:rsid w:val="00D9596D"/>
    <w:rsid w:val="00D95BF0"/>
    <w:rsid w:val="00D95BFF"/>
    <w:rsid w:val="00D95D8C"/>
    <w:rsid w:val="00D96193"/>
    <w:rsid w:val="00D9664C"/>
    <w:rsid w:val="00D96875"/>
    <w:rsid w:val="00D96A59"/>
    <w:rsid w:val="00D96DD2"/>
    <w:rsid w:val="00D96F82"/>
    <w:rsid w:val="00D97173"/>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CF"/>
    <w:rsid w:val="00DA35A9"/>
    <w:rsid w:val="00DA3B43"/>
    <w:rsid w:val="00DA3BAD"/>
    <w:rsid w:val="00DA3BE7"/>
    <w:rsid w:val="00DA3EA0"/>
    <w:rsid w:val="00DA3F00"/>
    <w:rsid w:val="00DA41B2"/>
    <w:rsid w:val="00DA43CA"/>
    <w:rsid w:val="00DA4412"/>
    <w:rsid w:val="00DA492A"/>
    <w:rsid w:val="00DA4D11"/>
    <w:rsid w:val="00DA5A53"/>
    <w:rsid w:val="00DA5CA9"/>
    <w:rsid w:val="00DA5DC3"/>
    <w:rsid w:val="00DA5E7E"/>
    <w:rsid w:val="00DA650E"/>
    <w:rsid w:val="00DA6E8F"/>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551"/>
    <w:rsid w:val="00DB28D5"/>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C84"/>
    <w:rsid w:val="00DB5DEB"/>
    <w:rsid w:val="00DB5EE5"/>
    <w:rsid w:val="00DB62A6"/>
    <w:rsid w:val="00DB6500"/>
    <w:rsid w:val="00DB6598"/>
    <w:rsid w:val="00DB6745"/>
    <w:rsid w:val="00DB68FF"/>
    <w:rsid w:val="00DB6FA9"/>
    <w:rsid w:val="00DB7127"/>
    <w:rsid w:val="00DB71FD"/>
    <w:rsid w:val="00DB7427"/>
    <w:rsid w:val="00DB749A"/>
    <w:rsid w:val="00DB7D62"/>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36C"/>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89B"/>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2B"/>
    <w:rsid w:val="00DE0558"/>
    <w:rsid w:val="00DE0AAA"/>
    <w:rsid w:val="00DE16DD"/>
    <w:rsid w:val="00DE1838"/>
    <w:rsid w:val="00DE1BBD"/>
    <w:rsid w:val="00DE21CF"/>
    <w:rsid w:val="00DE279F"/>
    <w:rsid w:val="00DE29EE"/>
    <w:rsid w:val="00DE2D4B"/>
    <w:rsid w:val="00DE3083"/>
    <w:rsid w:val="00DE3947"/>
    <w:rsid w:val="00DE3E7C"/>
    <w:rsid w:val="00DE45AC"/>
    <w:rsid w:val="00DE464E"/>
    <w:rsid w:val="00DE4664"/>
    <w:rsid w:val="00DE47CE"/>
    <w:rsid w:val="00DE480D"/>
    <w:rsid w:val="00DE4B0C"/>
    <w:rsid w:val="00DE4C2C"/>
    <w:rsid w:val="00DE4D74"/>
    <w:rsid w:val="00DE516B"/>
    <w:rsid w:val="00DE57FD"/>
    <w:rsid w:val="00DE589A"/>
    <w:rsid w:val="00DE61AA"/>
    <w:rsid w:val="00DE640F"/>
    <w:rsid w:val="00DE65EB"/>
    <w:rsid w:val="00DE7012"/>
    <w:rsid w:val="00DE78DF"/>
    <w:rsid w:val="00DE7D03"/>
    <w:rsid w:val="00DE7D0D"/>
    <w:rsid w:val="00DE7E94"/>
    <w:rsid w:val="00DF0220"/>
    <w:rsid w:val="00DF02EC"/>
    <w:rsid w:val="00DF0AC1"/>
    <w:rsid w:val="00DF0B0F"/>
    <w:rsid w:val="00DF0D33"/>
    <w:rsid w:val="00DF0E63"/>
    <w:rsid w:val="00DF10FE"/>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CF"/>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665"/>
    <w:rsid w:val="00E1074E"/>
    <w:rsid w:val="00E10DCE"/>
    <w:rsid w:val="00E110C7"/>
    <w:rsid w:val="00E11379"/>
    <w:rsid w:val="00E11CAF"/>
    <w:rsid w:val="00E11EB8"/>
    <w:rsid w:val="00E125EE"/>
    <w:rsid w:val="00E12775"/>
    <w:rsid w:val="00E12A5A"/>
    <w:rsid w:val="00E12DAD"/>
    <w:rsid w:val="00E1351C"/>
    <w:rsid w:val="00E136AE"/>
    <w:rsid w:val="00E139D0"/>
    <w:rsid w:val="00E139F2"/>
    <w:rsid w:val="00E13AD1"/>
    <w:rsid w:val="00E13BD9"/>
    <w:rsid w:val="00E14331"/>
    <w:rsid w:val="00E14332"/>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44B"/>
    <w:rsid w:val="00E224C9"/>
    <w:rsid w:val="00E226D4"/>
    <w:rsid w:val="00E22770"/>
    <w:rsid w:val="00E229F7"/>
    <w:rsid w:val="00E22A10"/>
    <w:rsid w:val="00E22BB7"/>
    <w:rsid w:val="00E22EE3"/>
    <w:rsid w:val="00E22FD3"/>
    <w:rsid w:val="00E22FD6"/>
    <w:rsid w:val="00E23179"/>
    <w:rsid w:val="00E23224"/>
    <w:rsid w:val="00E23667"/>
    <w:rsid w:val="00E23851"/>
    <w:rsid w:val="00E23ACC"/>
    <w:rsid w:val="00E23ADB"/>
    <w:rsid w:val="00E24454"/>
    <w:rsid w:val="00E2446F"/>
    <w:rsid w:val="00E24D99"/>
    <w:rsid w:val="00E250DB"/>
    <w:rsid w:val="00E25386"/>
    <w:rsid w:val="00E25ADB"/>
    <w:rsid w:val="00E25F49"/>
    <w:rsid w:val="00E2617B"/>
    <w:rsid w:val="00E2690E"/>
    <w:rsid w:val="00E272FE"/>
    <w:rsid w:val="00E27C81"/>
    <w:rsid w:val="00E27D4E"/>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1C5"/>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DAE"/>
    <w:rsid w:val="00E40E78"/>
    <w:rsid w:val="00E415CB"/>
    <w:rsid w:val="00E419AD"/>
    <w:rsid w:val="00E41A3E"/>
    <w:rsid w:val="00E41D2F"/>
    <w:rsid w:val="00E41E90"/>
    <w:rsid w:val="00E42FF3"/>
    <w:rsid w:val="00E430E9"/>
    <w:rsid w:val="00E432AE"/>
    <w:rsid w:val="00E4356E"/>
    <w:rsid w:val="00E43687"/>
    <w:rsid w:val="00E43992"/>
    <w:rsid w:val="00E43CED"/>
    <w:rsid w:val="00E43F1E"/>
    <w:rsid w:val="00E43FBE"/>
    <w:rsid w:val="00E45011"/>
    <w:rsid w:val="00E452D0"/>
    <w:rsid w:val="00E45A9D"/>
    <w:rsid w:val="00E45E36"/>
    <w:rsid w:val="00E45FB3"/>
    <w:rsid w:val="00E460A1"/>
    <w:rsid w:val="00E46168"/>
    <w:rsid w:val="00E46193"/>
    <w:rsid w:val="00E46809"/>
    <w:rsid w:val="00E46814"/>
    <w:rsid w:val="00E46AD5"/>
    <w:rsid w:val="00E46CC9"/>
    <w:rsid w:val="00E46D03"/>
    <w:rsid w:val="00E46DDA"/>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6EF5"/>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66C"/>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244"/>
    <w:rsid w:val="00E6640D"/>
    <w:rsid w:val="00E66666"/>
    <w:rsid w:val="00E66781"/>
    <w:rsid w:val="00E6682F"/>
    <w:rsid w:val="00E6691F"/>
    <w:rsid w:val="00E67387"/>
    <w:rsid w:val="00E67C8B"/>
    <w:rsid w:val="00E7020E"/>
    <w:rsid w:val="00E705E5"/>
    <w:rsid w:val="00E70B0C"/>
    <w:rsid w:val="00E710FA"/>
    <w:rsid w:val="00E71108"/>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76B"/>
    <w:rsid w:val="00E7478C"/>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7F"/>
    <w:rsid w:val="00E8016D"/>
    <w:rsid w:val="00E804BC"/>
    <w:rsid w:val="00E8052E"/>
    <w:rsid w:val="00E8062F"/>
    <w:rsid w:val="00E80B6C"/>
    <w:rsid w:val="00E80B75"/>
    <w:rsid w:val="00E80F34"/>
    <w:rsid w:val="00E810EC"/>
    <w:rsid w:val="00E8117B"/>
    <w:rsid w:val="00E81430"/>
    <w:rsid w:val="00E81490"/>
    <w:rsid w:val="00E815AA"/>
    <w:rsid w:val="00E81A7E"/>
    <w:rsid w:val="00E81F9F"/>
    <w:rsid w:val="00E81FE9"/>
    <w:rsid w:val="00E81FFC"/>
    <w:rsid w:val="00E826C8"/>
    <w:rsid w:val="00E828DA"/>
    <w:rsid w:val="00E82D10"/>
    <w:rsid w:val="00E83280"/>
    <w:rsid w:val="00E832C9"/>
    <w:rsid w:val="00E83469"/>
    <w:rsid w:val="00E8368F"/>
    <w:rsid w:val="00E83BF7"/>
    <w:rsid w:val="00E83E6E"/>
    <w:rsid w:val="00E83F49"/>
    <w:rsid w:val="00E843F9"/>
    <w:rsid w:val="00E848E5"/>
    <w:rsid w:val="00E84A52"/>
    <w:rsid w:val="00E850F7"/>
    <w:rsid w:val="00E851C5"/>
    <w:rsid w:val="00E852E4"/>
    <w:rsid w:val="00E85483"/>
    <w:rsid w:val="00E859CA"/>
    <w:rsid w:val="00E86057"/>
    <w:rsid w:val="00E861F7"/>
    <w:rsid w:val="00E86647"/>
    <w:rsid w:val="00E86BA9"/>
    <w:rsid w:val="00E87129"/>
    <w:rsid w:val="00E8727C"/>
    <w:rsid w:val="00E87565"/>
    <w:rsid w:val="00E875CA"/>
    <w:rsid w:val="00E879F0"/>
    <w:rsid w:val="00E87AC1"/>
    <w:rsid w:val="00E87AE6"/>
    <w:rsid w:val="00E87DCE"/>
    <w:rsid w:val="00E90199"/>
    <w:rsid w:val="00E90AB7"/>
    <w:rsid w:val="00E90E34"/>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3D"/>
    <w:rsid w:val="00E94762"/>
    <w:rsid w:val="00E94C65"/>
    <w:rsid w:val="00E94CE0"/>
    <w:rsid w:val="00E952E8"/>
    <w:rsid w:val="00E9533A"/>
    <w:rsid w:val="00E95490"/>
    <w:rsid w:val="00E955A8"/>
    <w:rsid w:val="00E95754"/>
    <w:rsid w:val="00E95B52"/>
    <w:rsid w:val="00E95D01"/>
    <w:rsid w:val="00E9627E"/>
    <w:rsid w:val="00E96497"/>
    <w:rsid w:val="00E9694A"/>
    <w:rsid w:val="00E96C84"/>
    <w:rsid w:val="00E96E46"/>
    <w:rsid w:val="00E96FBC"/>
    <w:rsid w:val="00E9738B"/>
    <w:rsid w:val="00E97507"/>
    <w:rsid w:val="00E97BCB"/>
    <w:rsid w:val="00EA00A6"/>
    <w:rsid w:val="00EA0281"/>
    <w:rsid w:val="00EA045D"/>
    <w:rsid w:val="00EA0621"/>
    <w:rsid w:val="00EA0A05"/>
    <w:rsid w:val="00EA0AB8"/>
    <w:rsid w:val="00EA0BD3"/>
    <w:rsid w:val="00EA0BFA"/>
    <w:rsid w:val="00EA0E05"/>
    <w:rsid w:val="00EA0E10"/>
    <w:rsid w:val="00EA1665"/>
    <w:rsid w:val="00EA1B19"/>
    <w:rsid w:val="00EA1B4A"/>
    <w:rsid w:val="00EA20D9"/>
    <w:rsid w:val="00EA2271"/>
    <w:rsid w:val="00EA24FF"/>
    <w:rsid w:val="00EA2730"/>
    <w:rsid w:val="00EA2A44"/>
    <w:rsid w:val="00EA2D9B"/>
    <w:rsid w:val="00EA3502"/>
    <w:rsid w:val="00EA3527"/>
    <w:rsid w:val="00EA3D67"/>
    <w:rsid w:val="00EA3DB9"/>
    <w:rsid w:val="00EA3E78"/>
    <w:rsid w:val="00EA3F13"/>
    <w:rsid w:val="00EA3FCC"/>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B4B"/>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3CB3"/>
    <w:rsid w:val="00ED3F4E"/>
    <w:rsid w:val="00ED41E8"/>
    <w:rsid w:val="00ED4792"/>
    <w:rsid w:val="00ED5122"/>
    <w:rsid w:val="00ED5320"/>
    <w:rsid w:val="00ED54F7"/>
    <w:rsid w:val="00ED58F2"/>
    <w:rsid w:val="00ED58FE"/>
    <w:rsid w:val="00ED5947"/>
    <w:rsid w:val="00ED5B50"/>
    <w:rsid w:val="00ED5F7B"/>
    <w:rsid w:val="00ED7363"/>
    <w:rsid w:val="00ED7884"/>
    <w:rsid w:val="00EE0130"/>
    <w:rsid w:val="00EE0800"/>
    <w:rsid w:val="00EE08BC"/>
    <w:rsid w:val="00EE09EA"/>
    <w:rsid w:val="00EE0A49"/>
    <w:rsid w:val="00EE0E09"/>
    <w:rsid w:val="00EE12DA"/>
    <w:rsid w:val="00EE15CA"/>
    <w:rsid w:val="00EE18BB"/>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8DF"/>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D03"/>
    <w:rsid w:val="00EF1F0E"/>
    <w:rsid w:val="00EF20FD"/>
    <w:rsid w:val="00EF2786"/>
    <w:rsid w:val="00EF28D7"/>
    <w:rsid w:val="00EF29F8"/>
    <w:rsid w:val="00EF2C3D"/>
    <w:rsid w:val="00EF2D50"/>
    <w:rsid w:val="00EF347D"/>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5D7"/>
    <w:rsid w:val="00F006E4"/>
    <w:rsid w:val="00F00923"/>
    <w:rsid w:val="00F00C9D"/>
    <w:rsid w:val="00F01034"/>
    <w:rsid w:val="00F01459"/>
    <w:rsid w:val="00F017CB"/>
    <w:rsid w:val="00F0197D"/>
    <w:rsid w:val="00F01A58"/>
    <w:rsid w:val="00F01A97"/>
    <w:rsid w:val="00F01D8B"/>
    <w:rsid w:val="00F01E3C"/>
    <w:rsid w:val="00F023A1"/>
    <w:rsid w:val="00F024E9"/>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264"/>
    <w:rsid w:val="00F124CB"/>
    <w:rsid w:val="00F128F4"/>
    <w:rsid w:val="00F12965"/>
    <w:rsid w:val="00F12A02"/>
    <w:rsid w:val="00F12AB1"/>
    <w:rsid w:val="00F12B3D"/>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A8F"/>
    <w:rsid w:val="00F20046"/>
    <w:rsid w:val="00F20540"/>
    <w:rsid w:val="00F206FE"/>
    <w:rsid w:val="00F2094D"/>
    <w:rsid w:val="00F20C1E"/>
    <w:rsid w:val="00F20F5B"/>
    <w:rsid w:val="00F21048"/>
    <w:rsid w:val="00F210AB"/>
    <w:rsid w:val="00F215C3"/>
    <w:rsid w:val="00F21857"/>
    <w:rsid w:val="00F21886"/>
    <w:rsid w:val="00F218EF"/>
    <w:rsid w:val="00F21A0B"/>
    <w:rsid w:val="00F21C3A"/>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9F3"/>
    <w:rsid w:val="00F36CDE"/>
    <w:rsid w:val="00F370CB"/>
    <w:rsid w:val="00F377A2"/>
    <w:rsid w:val="00F377CD"/>
    <w:rsid w:val="00F37922"/>
    <w:rsid w:val="00F37AEF"/>
    <w:rsid w:val="00F40120"/>
    <w:rsid w:val="00F40744"/>
    <w:rsid w:val="00F4125D"/>
    <w:rsid w:val="00F417D6"/>
    <w:rsid w:val="00F4210B"/>
    <w:rsid w:val="00F4211E"/>
    <w:rsid w:val="00F42470"/>
    <w:rsid w:val="00F42910"/>
    <w:rsid w:val="00F42ADB"/>
    <w:rsid w:val="00F42C2B"/>
    <w:rsid w:val="00F42C3B"/>
    <w:rsid w:val="00F42E86"/>
    <w:rsid w:val="00F431C9"/>
    <w:rsid w:val="00F43360"/>
    <w:rsid w:val="00F439C5"/>
    <w:rsid w:val="00F43B0B"/>
    <w:rsid w:val="00F43DFF"/>
    <w:rsid w:val="00F44833"/>
    <w:rsid w:val="00F44EC5"/>
    <w:rsid w:val="00F4503E"/>
    <w:rsid w:val="00F454BB"/>
    <w:rsid w:val="00F456BB"/>
    <w:rsid w:val="00F457F9"/>
    <w:rsid w:val="00F46445"/>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ED0"/>
    <w:rsid w:val="00F60F7E"/>
    <w:rsid w:val="00F61158"/>
    <w:rsid w:val="00F61363"/>
    <w:rsid w:val="00F613E7"/>
    <w:rsid w:val="00F61564"/>
    <w:rsid w:val="00F61701"/>
    <w:rsid w:val="00F61902"/>
    <w:rsid w:val="00F61FDE"/>
    <w:rsid w:val="00F620AE"/>
    <w:rsid w:val="00F622E3"/>
    <w:rsid w:val="00F62377"/>
    <w:rsid w:val="00F62B57"/>
    <w:rsid w:val="00F62DA7"/>
    <w:rsid w:val="00F63025"/>
    <w:rsid w:val="00F63100"/>
    <w:rsid w:val="00F63289"/>
    <w:rsid w:val="00F6348E"/>
    <w:rsid w:val="00F636C2"/>
    <w:rsid w:val="00F63F91"/>
    <w:rsid w:val="00F6404E"/>
    <w:rsid w:val="00F6433C"/>
    <w:rsid w:val="00F6474A"/>
    <w:rsid w:val="00F64966"/>
    <w:rsid w:val="00F64DEC"/>
    <w:rsid w:val="00F64F9F"/>
    <w:rsid w:val="00F654FA"/>
    <w:rsid w:val="00F65D14"/>
    <w:rsid w:val="00F65E11"/>
    <w:rsid w:val="00F660B8"/>
    <w:rsid w:val="00F669E3"/>
    <w:rsid w:val="00F66A26"/>
    <w:rsid w:val="00F67178"/>
    <w:rsid w:val="00F67A85"/>
    <w:rsid w:val="00F703AF"/>
    <w:rsid w:val="00F70672"/>
    <w:rsid w:val="00F708C6"/>
    <w:rsid w:val="00F70CF7"/>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51E"/>
    <w:rsid w:val="00F74609"/>
    <w:rsid w:val="00F74664"/>
    <w:rsid w:val="00F74791"/>
    <w:rsid w:val="00F74A7A"/>
    <w:rsid w:val="00F74C0B"/>
    <w:rsid w:val="00F7564B"/>
    <w:rsid w:val="00F76035"/>
    <w:rsid w:val="00F76337"/>
    <w:rsid w:val="00F7634B"/>
    <w:rsid w:val="00F763DF"/>
    <w:rsid w:val="00F76786"/>
    <w:rsid w:val="00F76841"/>
    <w:rsid w:val="00F768D8"/>
    <w:rsid w:val="00F76A60"/>
    <w:rsid w:val="00F76B03"/>
    <w:rsid w:val="00F76B74"/>
    <w:rsid w:val="00F76FDE"/>
    <w:rsid w:val="00F77363"/>
    <w:rsid w:val="00F77613"/>
    <w:rsid w:val="00F77863"/>
    <w:rsid w:val="00F7792A"/>
    <w:rsid w:val="00F77AA6"/>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A55"/>
    <w:rsid w:val="00F85D55"/>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690"/>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DD3"/>
    <w:rsid w:val="00FA1E26"/>
    <w:rsid w:val="00FA2002"/>
    <w:rsid w:val="00FA21AE"/>
    <w:rsid w:val="00FA250B"/>
    <w:rsid w:val="00FA2526"/>
    <w:rsid w:val="00FA2AB0"/>
    <w:rsid w:val="00FA375C"/>
    <w:rsid w:val="00FA3C84"/>
    <w:rsid w:val="00FA4282"/>
    <w:rsid w:val="00FA46CE"/>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F94"/>
    <w:rsid w:val="00FB34CE"/>
    <w:rsid w:val="00FB389A"/>
    <w:rsid w:val="00FB3CD6"/>
    <w:rsid w:val="00FB3D0B"/>
    <w:rsid w:val="00FB4002"/>
    <w:rsid w:val="00FB4065"/>
    <w:rsid w:val="00FB43F5"/>
    <w:rsid w:val="00FB4760"/>
    <w:rsid w:val="00FB47B5"/>
    <w:rsid w:val="00FB4843"/>
    <w:rsid w:val="00FB48EF"/>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B7E24"/>
    <w:rsid w:val="00FC04F0"/>
    <w:rsid w:val="00FC0AB4"/>
    <w:rsid w:val="00FC0B9B"/>
    <w:rsid w:val="00FC0DAC"/>
    <w:rsid w:val="00FC0E12"/>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7D1"/>
    <w:rsid w:val="00FC4823"/>
    <w:rsid w:val="00FC4AAF"/>
    <w:rsid w:val="00FC4CA4"/>
    <w:rsid w:val="00FC545C"/>
    <w:rsid w:val="00FC553E"/>
    <w:rsid w:val="00FC5EE6"/>
    <w:rsid w:val="00FC63CD"/>
    <w:rsid w:val="00FC645D"/>
    <w:rsid w:val="00FC654F"/>
    <w:rsid w:val="00FC65A0"/>
    <w:rsid w:val="00FC65EC"/>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AE8"/>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3FFA"/>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7B"/>
    <w:rsid w:val="00FF52CC"/>
    <w:rsid w:val="00FF52E3"/>
    <w:rsid w:val="00FF5970"/>
    <w:rsid w:val="00FF5CCF"/>
    <w:rsid w:val="00FF5EEF"/>
    <w:rsid w:val="00FF5EFE"/>
    <w:rsid w:val="00FF5FB5"/>
    <w:rsid w:val="00FF6045"/>
    <w:rsid w:val="00FF609A"/>
    <w:rsid w:val="00FF6C83"/>
    <w:rsid w:val="00FF6CF6"/>
    <w:rsid w:val="00FF6EE3"/>
    <w:rsid w:val="00FF6FAC"/>
    <w:rsid w:val="00FF707C"/>
    <w:rsid w:val="00FF78DB"/>
    <w:rsid w:val="00FF7A06"/>
    <w:rsid w:val="00FF7D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4A2F65A"/>
  <w15:chartTrackingRefBased/>
  <w15:docId w15:val="{0F5F2C15-3596-4275-BBB0-328572444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AB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paragraph" w:customStyle="1" w:styleId="References">
    <w:name w:val="References"/>
    <w:basedOn w:val="Normal"/>
    <w:rsid w:val="0099257F"/>
    <w:pPr>
      <w:numPr>
        <w:ilvl w:val="2"/>
        <w:numId w:val="39"/>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758391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197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89984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2258171">
      <w:bodyDiv w:val="1"/>
      <w:marLeft w:val="0"/>
      <w:marRight w:val="0"/>
      <w:marTop w:val="0"/>
      <w:marBottom w:val="0"/>
      <w:divBdr>
        <w:top w:val="none" w:sz="0" w:space="0" w:color="auto"/>
        <w:left w:val="none" w:sz="0" w:space="0" w:color="auto"/>
        <w:bottom w:val="none" w:sz="0" w:space="0" w:color="auto"/>
        <w:right w:val="none" w:sz="0" w:space="0" w:color="auto"/>
      </w:divBdr>
    </w:div>
    <w:div w:id="85033900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1074360">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1497188">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301555">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4356449">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5D248-5A41-47CB-8693-5AB0223DD52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DAEDF3-099A-4514-86A2-E41241246765}">
  <ds:schemaRefs>
    <ds:schemaRef ds:uri="http://schemas.openxmlformats.org/officeDocument/2006/bibliography"/>
  </ds:schemaRefs>
</ds:datastoreItem>
</file>

<file path=customXml/itemProps6.xml><?xml version="1.0" encoding="utf-8"?>
<ds:datastoreItem xmlns:ds="http://schemas.openxmlformats.org/officeDocument/2006/customXml" ds:itemID="{A8065CBC-3697-4D40-8684-1271631BC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1528</Words>
  <Characters>7370</Characters>
  <Application>Microsoft Office Word</Application>
  <DocSecurity>0</DocSecurity>
  <Lines>259</Lines>
  <Paragraphs>209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8782</CharactersWithSpaces>
  <SharedDoc>false</SharedDoc>
  <HLinks>
    <vt:vector size="6" baseType="variant">
      <vt:variant>
        <vt:i4>2555917</vt:i4>
      </vt:variant>
      <vt:variant>
        <vt:i4>84</vt:i4>
      </vt:variant>
      <vt:variant>
        <vt:i4>0</vt:i4>
      </vt:variant>
      <vt:variant>
        <vt:i4>5</vt:i4>
      </vt:variant>
      <vt:variant>
        <vt:lpwstr>http://www.3gpp.org/ftp/tsg_ran/TSG_RAN/TSGR_74/Docs/RP-161839.zip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CTPClassification=CTP_PUBLIC:VisualMarkings=, CTPClassification=CTP_NT</cp:keywords>
  <dc:description/>
  <cp:lastModifiedBy>Shilov, Mikhail A</cp:lastModifiedBy>
  <cp:revision>4</cp:revision>
  <cp:lastPrinted>2013-10-30T17:33:00Z</cp:lastPrinted>
  <dcterms:created xsi:type="dcterms:W3CDTF">2018-05-11T17:44:00Z</dcterms:created>
  <dcterms:modified xsi:type="dcterms:W3CDTF">2018-05-11T20:11:00Z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7116b218-249c-4e40-aadc-4c65872af6bf</vt:lpwstr>
  </property>
  <property fmtid="{D5CDD505-2E9C-101B-9397-08002B2CF9AE}" pid="6" name="CTP_BU">
    <vt:lpwstr>NA</vt:lpwstr>
  </property>
  <property fmtid="{D5CDD505-2E9C-101B-9397-08002B2CF9AE}" pid="7" name="CTP_TimeStamp">
    <vt:lpwstr>2018-05-11 20:11:34Z</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